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1D8D" w14:textId="1C8F27DA" w:rsidR="009C2726" w:rsidRPr="009C2726" w:rsidRDefault="009C2726" w:rsidP="009C2726">
      <w:pPr>
        <w:shd w:val="clear" w:color="auto" w:fill="FFFFFF"/>
        <w:spacing w:line="240" w:lineRule="auto"/>
        <w:jc w:val="center"/>
        <w:rPr>
          <w:rFonts w:eastAsia="Times New Roman" w:cstheme="minorHAnsi"/>
          <w:b/>
          <w:bCs/>
          <w:sz w:val="32"/>
          <w:szCs w:val="32"/>
          <w:lang w:val="el-GR"/>
        </w:rPr>
      </w:pPr>
      <w:r w:rsidRPr="009C2726">
        <w:rPr>
          <w:rFonts w:eastAsia="Times New Roman" w:cstheme="minorHAnsi"/>
          <w:b/>
          <w:bCs/>
          <w:sz w:val="32"/>
          <w:szCs w:val="32"/>
          <w:lang w:val="el-GR"/>
        </w:rPr>
        <w:t>ΕΡΓΑΣΤΗΡΙΑ ΔΕΞΙΟΤΗΤΩΝ ΣΥΝΟΠΤΙΚΑ</w:t>
      </w:r>
    </w:p>
    <w:p w14:paraId="25BCFDDA" w14:textId="77777777" w:rsidR="009C2726" w:rsidRPr="009C2726" w:rsidRDefault="009C2726" w:rsidP="009C2726">
      <w:pPr>
        <w:shd w:val="clear" w:color="auto" w:fill="FFFFFF"/>
        <w:spacing w:line="240" w:lineRule="auto"/>
        <w:rPr>
          <w:rFonts w:eastAsia="Times New Roman" w:cstheme="minorHAnsi"/>
          <w:sz w:val="24"/>
          <w:szCs w:val="24"/>
          <w:lang w:val="el-GR"/>
        </w:rPr>
      </w:pPr>
    </w:p>
    <w:p w14:paraId="40339BD0" w14:textId="1696796D" w:rsidR="009C2726" w:rsidRPr="009C2726" w:rsidRDefault="009C2726" w:rsidP="009C2726">
      <w:pPr>
        <w:shd w:val="clear" w:color="auto" w:fill="FFFFFF"/>
        <w:spacing w:line="240" w:lineRule="auto"/>
        <w:jc w:val="both"/>
        <w:rPr>
          <w:rFonts w:eastAsia="Times New Roman" w:cstheme="minorHAnsi"/>
          <w:sz w:val="24"/>
          <w:szCs w:val="24"/>
          <w:lang w:val="el-GR"/>
        </w:rPr>
      </w:pPr>
      <w:proofErr w:type="spellStart"/>
      <w:r w:rsidRPr="009C2726">
        <w:rPr>
          <w:rFonts w:eastAsia="Times New Roman" w:cstheme="minorHAnsi"/>
          <w:sz w:val="24"/>
          <w:szCs w:val="24"/>
          <w:lang w:val="el-GR"/>
        </w:rPr>
        <w:t>Χρονολόγιο</w:t>
      </w:r>
      <w:proofErr w:type="spellEnd"/>
      <w:r w:rsidRPr="009C2726">
        <w:rPr>
          <w:rFonts w:eastAsia="Times New Roman" w:cstheme="minorHAnsi"/>
          <w:sz w:val="24"/>
          <w:szCs w:val="24"/>
          <w:lang w:val="el-GR"/>
        </w:rPr>
        <w:t>, αναθέσεις, επιμόρφωση, ωράριο, θεματικές, αξιολόγηση: Πλήρης οδηγός με όλες τις πληροφορίες -αλλά και τις επιφυλάξεις- για την επικείμενη λειτουργία των Εργαστηρίων Δεξιοτήτων</w:t>
      </w:r>
    </w:p>
    <w:p w14:paraId="16ED5933" w14:textId="6EB5E445" w:rsidR="009C2726" w:rsidRPr="009C2726" w:rsidRDefault="009C2726" w:rsidP="009C2726">
      <w:pPr>
        <w:shd w:val="clear" w:color="auto" w:fill="FFFFFF"/>
        <w:spacing w:after="0" w:line="240" w:lineRule="auto"/>
        <w:jc w:val="both"/>
        <w:rPr>
          <w:rFonts w:eastAsia="Times New Roman" w:cstheme="minorHAnsi"/>
          <w:color w:val="000000"/>
          <w:sz w:val="24"/>
          <w:szCs w:val="24"/>
          <w:lang w:val="el-GR"/>
        </w:rPr>
      </w:pPr>
      <w:r w:rsidRPr="009C2726">
        <w:rPr>
          <w:rFonts w:eastAsia="Times New Roman" w:cstheme="minorHAnsi"/>
          <w:color w:val="000000"/>
          <w:sz w:val="24"/>
          <w:szCs w:val="24"/>
          <w:lang w:val="el-GR"/>
        </w:rPr>
        <w:t>Τον προγραμματισμό και όλες τις χρήσιμες πληροφορίες για τη λειτουργία των</w:t>
      </w:r>
      <w:r w:rsidRPr="009C2726">
        <w:rPr>
          <w:rFonts w:eastAsia="Times New Roman" w:cstheme="minorHAnsi"/>
          <w:color w:val="000000"/>
          <w:sz w:val="24"/>
          <w:szCs w:val="24"/>
        </w:rPr>
        <w:t> </w:t>
      </w:r>
      <w:hyperlink r:id="rId5" w:tgtFrame="_blank" w:history="1">
        <w:r w:rsidRPr="009C2726">
          <w:rPr>
            <w:rFonts w:eastAsia="Times New Roman" w:cstheme="minorHAnsi"/>
            <w:b/>
            <w:bCs/>
            <w:color w:val="0000FF"/>
            <w:sz w:val="24"/>
            <w:szCs w:val="24"/>
            <w:lang w:val="el-GR"/>
          </w:rPr>
          <w:t>Εργαστηρίων Δεξιοτήτων</w:t>
        </w:r>
      </w:hyperlink>
      <w:r w:rsidRPr="009C2726">
        <w:rPr>
          <w:rFonts w:eastAsia="Times New Roman" w:cstheme="minorHAnsi"/>
          <w:color w:val="000000"/>
          <w:sz w:val="24"/>
          <w:szCs w:val="24"/>
        </w:rPr>
        <w:t> </w:t>
      </w:r>
      <w:r w:rsidRPr="009C2726">
        <w:rPr>
          <w:rFonts w:eastAsia="Times New Roman" w:cstheme="minorHAnsi"/>
          <w:color w:val="000000"/>
          <w:sz w:val="24"/>
          <w:szCs w:val="24"/>
          <w:lang w:val="el-GR"/>
        </w:rPr>
        <w:t>στα Νηπιαγωγεία, Δημοτικά και Γυμνάσια όλης της χώρας, που αναμένεται να ξεκινήσουν</w:t>
      </w:r>
      <w:r w:rsidRPr="009C2726">
        <w:rPr>
          <w:rFonts w:eastAsia="Times New Roman" w:cstheme="minorHAnsi"/>
          <w:b/>
          <w:bCs/>
          <w:color w:val="000000"/>
          <w:sz w:val="24"/>
          <w:szCs w:val="24"/>
        </w:rPr>
        <w:t> </w:t>
      </w:r>
      <w:r w:rsidRPr="009C2726">
        <w:rPr>
          <w:rFonts w:eastAsia="Times New Roman" w:cstheme="minorHAnsi"/>
          <w:b/>
          <w:bCs/>
          <w:color w:val="000000"/>
          <w:sz w:val="24"/>
          <w:szCs w:val="24"/>
          <w:lang w:val="el-GR"/>
        </w:rPr>
        <w:t xml:space="preserve">από τον </w:t>
      </w:r>
      <w:r w:rsidRPr="009C2726">
        <w:rPr>
          <w:rFonts w:eastAsia="Times New Roman" w:cstheme="minorHAnsi"/>
          <w:b/>
          <w:bCs/>
          <w:color w:val="000000"/>
          <w:sz w:val="24"/>
          <w:szCs w:val="24"/>
        </w:rPr>
        <w:t>O</w:t>
      </w:r>
      <w:proofErr w:type="spellStart"/>
      <w:r w:rsidRPr="009C2726">
        <w:rPr>
          <w:rFonts w:eastAsia="Times New Roman" w:cstheme="minorHAnsi"/>
          <w:b/>
          <w:bCs/>
          <w:color w:val="000000"/>
          <w:sz w:val="24"/>
          <w:szCs w:val="24"/>
          <w:lang w:val="el-GR"/>
        </w:rPr>
        <w:t>κτώβριο</w:t>
      </w:r>
      <w:proofErr w:type="spellEnd"/>
      <w:r w:rsidRPr="009C2726">
        <w:rPr>
          <w:rFonts w:eastAsia="Times New Roman" w:cstheme="minorHAnsi"/>
          <w:color w:val="000000"/>
          <w:sz w:val="24"/>
          <w:szCs w:val="24"/>
          <w:lang w:val="el-GR"/>
        </w:rPr>
        <w:t>, παρουσιάζει σήμερα το</w:t>
      </w:r>
      <w:r w:rsidRPr="009C2726">
        <w:rPr>
          <w:rFonts w:eastAsia="Times New Roman" w:cstheme="minorHAnsi"/>
          <w:color w:val="000000"/>
          <w:sz w:val="24"/>
          <w:szCs w:val="24"/>
        </w:rPr>
        <w:t> </w:t>
      </w:r>
      <w:proofErr w:type="spellStart"/>
      <w:r w:rsidRPr="009C2726">
        <w:rPr>
          <w:rFonts w:eastAsia="Times New Roman" w:cstheme="minorHAnsi"/>
          <w:b/>
          <w:bCs/>
          <w:color w:val="000000"/>
          <w:sz w:val="24"/>
          <w:szCs w:val="24"/>
        </w:rPr>
        <w:t>alfavita</w:t>
      </w:r>
      <w:proofErr w:type="spellEnd"/>
      <w:r w:rsidRPr="009C2726">
        <w:rPr>
          <w:rFonts w:eastAsia="Times New Roman" w:cstheme="minorHAnsi"/>
          <w:b/>
          <w:bCs/>
          <w:color w:val="000000"/>
          <w:sz w:val="24"/>
          <w:szCs w:val="24"/>
          <w:lang w:val="el-GR"/>
        </w:rPr>
        <w:t>.</w:t>
      </w:r>
      <w:r w:rsidRPr="009C2726">
        <w:rPr>
          <w:rFonts w:eastAsia="Times New Roman" w:cstheme="minorHAnsi"/>
          <w:b/>
          <w:bCs/>
          <w:color w:val="000000"/>
          <w:sz w:val="24"/>
          <w:szCs w:val="24"/>
        </w:rPr>
        <w:t>gr</w:t>
      </w:r>
      <w:r w:rsidRPr="009C2726">
        <w:rPr>
          <w:rFonts w:eastAsia="Times New Roman" w:cstheme="minorHAnsi"/>
          <w:b/>
          <w:bCs/>
          <w:color w:val="000000"/>
          <w:sz w:val="24"/>
          <w:szCs w:val="24"/>
          <w:lang w:val="el-GR"/>
        </w:rPr>
        <w:t>.</w:t>
      </w:r>
      <w:r w:rsidRPr="009C2726">
        <w:rPr>
          <w:rFonts w:eastAsia="Times New Roman" w:cstheme="minorHAnsi"/>
          <w:b/>
          <w:bCs/>
          <w:color w:val="000000"/>
          <w:sz w:val="24"/>
          <w:szCs w:val="24"/>
        </w:rPr>
        <w:t> </w:t>
      </w:r>
      <w:r w:rsidRPr="009C2726">
        <w:rPr>
          <w:rFonts w:eastAsia="Times New Roman" w:cstheme="minorHAnsi"/>
          <w:color w:val="000000"/>
          <w:sz w:val="24"/>
          <w:szCs w:val="24"/>
          <w:lang w:val="el-GR"/>
        </w:rPr>
        <w:t>Παρουσιάζουμε ακόμα και το πλήθος ενστάσεων, αντιρρήσεων και επιφυλάξεων των εκπαιδευτικών για το νέο αυτό θεσμό που πέρυσι λειτούργησε πιλοτικά και εφέτος γενικεύεται αν και δεν προηγήθηκε αποτίμηση της πιλοτικής του λειτουργίας.</w:t>
      </w:r>
    </w:p>
    <w:p w14:paraId="53030CC6" w14:textId="77777777" w:rsidR="009C2726" w:rsidRPr="009C2726" w:rsidRDefault="009C2726" w:rsidP="009C2726">
      <w:pPr>
        <w:shd w:val="clear" w:color="auto" w:fill="FFFFFF"/>
        <w:spacing w:after="0" w:line="240" w:lineRule="auto"/>
        <w:jc w:val="both"/>
        <w:rPr>
          <w:rFonts w:eastAsia="Times New Roman" w:cstheme="minorHAnsi"/>
          <w:color w:val="000000"/>
          <w:sz w:val="24"/>
          <w:szCs w:val="24"/>
          <w:lang w:val="el-GR"/>
        </w:rPr>
      </w:pPr>
    </w:p>
    <w:p w14:paraId="2A83BCD1" w14:textId="77777777" w:rsidR="009C2726" w:rsidRPr="009C2726" w:rsidRDefault="009C2726" w:rsidP="009C2726">
      <w:pPr>
        <w:shd w:val="clear" w:color="auto" w:fill="FFFFFF"/>
        <w:spacing w:after="300" w:line="240" w:lineRule="auto"/>
        <w:jc w:val="both"/>
        <w:outlineLvl w:val="1"/>
        <w:rPr>
          <w:rFonts w:eastAsia="Times New Roman" w:cstheme="minorHAnsi"/>
          <w:b/>
          <w:bCs/>
          <w:color w:val="000000"/>
          <w:sz w:val="36"/>
          <w:szCs w:val="36"/>
          <w:lang w:val="el-GR"/>
        </w:rPr>
      </w:pPr>
      <w:r w:rsidRPr="009C2726">
        <w:rPr>
          <w:rFonts w:eastAsia="Times New Roman" w:cstheme="minorHAnsi"/>
          <w:b/>
          <w:bCs/>
          <w:color w:val="000000"/>
          <w:sz w:val="36"/>
          <w:szCs w:val="36"/>
          <w:lang w:val="el-GR"/>
        </w:rPr>
        <w:t>Τι πρέπει να γίνει τον Σεπτέμβριο</w:t>
      </w:r>
    </w:p>
    <w:p w14:paraId="1AEF55C0" w14:textId="0136766E" w:rsidR="00656B6F" w:rsidRPr="009C2726" w:rsidRDefault="009C2726" w:rsidP="009C2726">
      <w:pPr>
        <w:jc w:val="both"/>
        <w:rPr>
          <w:rFonts w:cstheme="minorHAnsi"/>
          <w:color w:val="000000"/>
          <w:sz w:val="27"/>
          <w:szCs w:val="27"/>
          <w:shd w:val="clear" w:color="auto" w:fill="FFFFFF"/>
          <w:lang w:val="el-GR"/>
        </w:rPr>
      </w:pPr>
      <w:r w:rsidRPr="009C2726">
        <w:rPr>
          <w:rFonts w:cstheme="minorHAnsi"/>
          <w:color w:val="000000"/>
          <w:sz w:val="27"/>
          <w:szCs w:val="27"/>
          <w:shd w:val="clear" w:color="auto" w:fill="FFFFFF"/>
          <w:lang w:val="el-GR"/>
        </w:rPr>
        <w:t>Από τις 13 Σεπτεμβρίου που ξεκινά το διδακτικό έτος και το αργότερο</w:t>
      </w:r>
      <w:r w:rsidRPr="009C2726">
        <w:rPr>
          <w:rFonts w:cstheme="minorHAnsi"/>
          <w:color w:val="000000"/>
          <w:sz w:val="27"/>
          <w:szCs w:val="27"/>
          <w:shd w:val="clear" w:color="auto" w:fill="FFFFFF"/>
        </w:rPr>
        <w:t> </w:t>
      </w:r>
      <w:r w:rsidRPr="009C2726">
        <w:rPr>
          <w:rStyle w:val="a3"/>
          <w:rFonts w:cstheme="minorHAnsi"/>
          <w:color w:val="000000"/>
          <w:sz w:val="27"/>
          <w:szCs w:val="27"/>
          <w:shd w:val="clear" w:color="auto" w:fill="FFFFFF"/>
          <w:lang w:val="el-GR"/>
        </w:rPr>
        <w:t>έως 30 Σεπτεμβρίου</w:t>
      </w:r>
      <w:r w:rsidRPr="009C2726">
        <w:rPr>
          <w:rFonts w:cstheme="minorHAnsi"/>
          <w:color w:val="000000"/>
          <w:sz w:val="27"/>
          <w:szCs w:val="27"/>
          <w:shd w:val="clear" w:color="auto" w:fill="FFFFFF"/>
          <w:lang w:val="el-GR"/>
        </w:rPr>
        <w:t>, στο πλαίσιο του ετήσιου προγραμματισμού της σχολικής μονάδας, θα πρέπει να πραγματοποιηθεί ειδική συνεδρίαση του Συλλόγου Διδασκόντων για τον καθορισμό του ετήσιου Σχεδίου Δράσης της σχολικής μονάδας αναφορικά με τα Εργαστήρια Δεξιοτήτων. Παράλληλα,</w:t>
      </w:r>
      <w:r w:rsidRPr="009C2726">
        <w:rPr>
          <w:rFonts w:cstheme="minorHAnsi"/>
          <w:color w:val="000000"/>
          <w:sz w:val="27"/>
          <w:szCs w:val="27"/>
          <w:shd w:val="clear" w:color="auto" w:fill="FFFFFF"/>
        </w:rPr>
        <w:t> </w:t>
      </w:r>
      <w:r w:rsidRPr="009C2726">
        <w:rPr>
          <w:rStyle w:val="a3"/>
          <w:rFonts w:cstheme="minorHAnsi"/>
          <w:color w:val="000000"/>
          <w:sz w:val="27"/>
          <w:szCs w:val="27"/>
          <w:shd w:val="clear" w:color="auto" w:fill="FFFFFF"/>
          <w:lang w:val="el-GR"/>
        </w:rPr>
        <w:t>από τις 6 έως 13Σεπτεμβρίου</w:t>
      </w:r>
      <w:r w:rsidRPr="009C2726">
        <w:rPr>
          <w:rFonts w:cstheme="minorHAnsi"/>
          <w:color w:val="000000"/>
          <w:sz w:val="27"/>
          <w:szCs w:val="27"/>
          <w:shd w:val="clear" w:color="auto" w:fill="FFFFFF"/>
        </w:rPr>
        <w:t> </w:t>
      </w:r>
      <w:r w:rsidRPr="009C2726">
        <w:rPr>
          <w:rFonts w:cstheme="minorHAnsi"/>
          <w:color w:val="000000"/>
          <w:sz w:val="27"/>
          <w:szCs w:val="27"/>
          <w:shd w:val="clear" w:color="auto" w:fill="FFFFFF"/>
          <w:lang w:val="el-GR"/>
        </w:rPr>
        <w:t>θα μπορούν να κάνουν αίτηση όσοι από τους εκπαιδευτικούς επιθυμούν να παρακολουθήσουν το επιμορφωτικό πρόγραμμα στη 2η Επιμορφωτική περίοδο η οποία θα έχει διάρκεια</w:t>
      </w:r>
      <w:r w:rsidRPr="009C2726">
        <w:rPr>
          <w:rFonts w:cstheme="minorHAnsi"/>
          <w:color w:val="000000"/>
          <w:sz w:val="27"/>
          <w:szCs w:val="27"/>
          <w:shd w:val="clear" w:color="auto" w:fill="FFFFFF"/>
        </w:rPr>
        <w:t> </w:t>
      </w:r>
      <w:r w:rsidRPr="009C2726">
        <w:rPr>
          <w:rStyle w:val="a3"/>
          <w:rFonts w:cstheme="minorHAnsi"/>
          <w:color w:val="000000"/>
          <w:sz w:val="27"/>
          <w:szCs w:val="27"/>
          <w:shd w:val="clear" w:color="auto" w:fill="FFFFFF"/>
          <w:lang w:val="el-GR"/>
        </w:rPr>
        <w:t>από 15-9-2021 έως 24-10-2021</w:t>
      </w:r>
      <w:r w:rsidRPr="009C2726">
        <w:rPr>
          <w:rFonts w:cstheme="minorHAnsi"/>
          <w:color w:val="000000"/>
          <w:sz w:val="27"/>
          <w:szCs w:val="27"/>
          <w:shd w:val="clear" w:color="auto" w:fill="FFFFFF"/>
          <w:lang w:val="el-GR"/>
        </w:rPr>
        <w:t>.</w:t>
      </w:r>
    </w:p>
    <w:p w14:paraId="15851E26" w14:textId="77777777" w:rsidR="009C2726" w:rsidRPr="009C2726" w:rsidRDefault="009C2726" w:rsidP="009C2726">
      <w:pPr>
        <w:shd w:val="clear" w:color="auto" w:fill="FFFFFF"/>
        <w:spacing w:after="0" w:line="240" w:lineRule="auto"/>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Οι υπεύθυνοι εκπαιδευτικοί για τη διδασκαλία των</w:t>
      </w:r>
      <w:r w:rsidRPr="009C2726">
        <w:rPr>
          <w:rFonts w:eastAsia="Times New Roman" w:cstheme="minorHAnsi"/>
          <w:color w:val="000000"/>
          <w:sz w:val="27"/>
          <w:szCs w:val="27"/>
        </w:rPr>
        <w:t> </w:t>
      </w:r>
      <w:hyperlink r:id="rId6" w:tgtFrame="_blank" w:history="1">
        <w:r w:rsidRPr="009C2726">
          <w:rPr>
            <w:rFonts w:eastAsia="Times New Roman" w:cstheme="minorHAnsi"/>
            <w:b/>
            <w:bCs/>
            <w:color w:val="0000FF"/>
            <w:sz w:val="27"/>
            <w:szCs w:val="27"/>
            <w:lang w:val="el-GR"/>
          </w:rPr>
          <w:t>Εργαστηρίων Δεξιοτήτων</w:t>
        </w:r>
      </w:hyperlink>
      <w:r w:rsidRPr="009C2726">
        <w:rPr>
          <w:rFonts w:eastAsia="Times New Roman" w:cstheme="minorHAnsi"/>
          <w:color w:val="000000"/>
          <w:sz w:val="27"/>
          <w:szCs w:val="27"/>
        </w:rPr>
        <w:t> </w:t>
      </w:r>
      <w:r w:rsidRPr="009C2726">
        <w:rPr>
          <w:rFonts w:eastAsia="Times New Roman" w:cstheme="minorHAnsi"/>
          <w:color w:val="000000"/>
          <w:sz w:val="27"/>
          <w:szCs w:val="27"/>
          <w:lang w:val="el-GR"/>
        </w:rPr>
        <w:t>καλούνται να σχεδιάσουν τα Προγράμματα Καλλιέργειας Δεξιοτήτων. Ο σχεδιασμός θα περιλαμβάνει υποχρεωτικά την υλοποίηση</w:t>
      </w:r>
      <w:r w:rsidRPr="009C2726">
        <w:rPr>
          <w:rFonts w:eastAsia="Times New Roman" w:cstheme="minorHAnsi"/>
          <w:color w:val="000000"/>
          <w:sz w:val="27"/>
          <w:szCs w:val="27"/>
        </w:rPr>
        <w:t> </w:t>
      </w:r>
      <w:r w:rsidRPr="009C2726">
        <w:rPr>
          <w:rFonts w:eastAsia="Times New Roman" w:cstheme="minorHAnsi"/>
          <w:b/>
          <w:bCs/>
          <w:color w:val="000000"/>
          <w:sz w:val="27"/>
          <w:szCs w:val="27"/>
          <w:lang w:val="el-GR"/>
        </w:rPr>
        <w:t>των τεσσάρων (4) Θεματικών Ενοτήτων</w:t>
      </w:r>
      <w:r w:rsidRPr="009C2726">
        <w:rPr>
          <w:rFonts w:eastAsia="Times New Roman" w:cstheme="minorHAnsi"/>
          <w:b/>
          <w:bCs/>
          <w:color w:val="000000"/>
          <w:sz w:val="27"/>
          <w:szCs w:val="27"/>
        </w:rPr>
        <w:t> </w:t>
      </w:r>
      <w:r w:rsidRPr="009C2726">
        <w:rPr>
          <w:rFonts w:eastAsia="Times New Roman" w:cstheme="minorHAnsi"/>
          <w:color w:val="000000"/>
          <w:sz w:val="27"/>
          <w:szCs w:val="27"/>
          <w:lang w:val="el-GR"/>
        </w:rPr>
        <w:t>και δύναται να περιλαμβάνει</w:t>
      </w:r>
      <w:r w:rsidRPr="009C2726">
        <w:rPr>
          <w:rFonts w:eastAsia="Times New Roman" w:cstheme="minorHAnsi"/>
          <w:color w:val="000000"/>
          <w:sz w:val="27"/>
          <w:szCs w:val="27"/>
        </w:rPr>
        <w:t> </w:t>
      </w:r>
      <w:r w:rsidRPr="009C2726">
        <w:rPr>
          <w:rFonts w:eastAsia="Times New Roman" w:cstheme="minorHAnsi"/>
          <w:b/>
          <w:bCs/>
          <w:color w:val="000000"/>
          <w:sz w:val="27"/>
          <w:szCs w:val="27"/>
          <w:lang w:val="el-GR"/>
        </w:rPr>
        <w:t>από 20 ως 28 Προγράμματα Καλλιέργειας Δεξιοτήτων, δηλαδή 5 έως 7 εβδομάδες ανά Θεματική Ενότητα</w:t>
      </w:r>
      <w:r w:rsidRPr="009C2726">
        <w:rPr>
          <w:rFonts w:eastAsia="Times New Roman" w:cstheme="minorHAnsi"/>
          <w:color w:val="000000"/>
          <w:sz w:val="27"/>
          <w:szCs w:val="27"/>
          <w:lang w:val="el-GR"/>
        </w:rPr>
        <w:t>.</w:t>
      </w:r>
      <w:r w:rsidRPr="009C2726">
        <w:rPr>
          <w:rFonts w:eastAsia="Times New Roman" w:cstheme="minorHAnsi"/>
          <w:color w:val="000000"/>
          <w:sz w:val="27"/>
          <w:szCs w:val="27"/>
        </w:rPr>
        <w:t> </w:t>
      </w:r>
    </w:p>
    <w:p w14:paraId="129B0CE9" w14:textId="77777777" w:rsidR="009C2726" w:rsidRPr="009C2726" w:rsidRDefault="009C2726" w:rsidP="009C2726">
      <w:pPr>
        <w:shd w:val="clear" w:color="auto" w:fill="FFFFFF"/>
        <w:spacing w:after="0" w:line="240" w:lineRule="auto"/>
        <w:jc w:val="both"/>
        <w:outlineLvl w:val="1"/>
        <w:rPr>
          <w:rFonts w:eastAsia="Times New Roman" w:cstheme="minorHAnsi"/>
          <w:b/>
          <w:bCs/>
          <w:sz w:val="36"/>
          <w:szCs w:val="36"/>
        </w:rPr>
      </w:pPr>
    </w:p>
    <w:p w14:paraId="1478A84A" w14:textId="73DCE3AA" w:rsidR="009C2726" w:rsidRPr="009C2726" w:rsidRDefault="009C2726" w:rsidP="009C2726">
      <w:pPr>
        <w:shd w:val="clear" w:color="auto" w:fill="FFFFFF"/>
        <w:spacing w:after="0" w:line="240" w:lineRule="auto"/>
        <w:outlineLvl w:val="1"/>
        <w:rPr>
          <w:rFonts w:eastAsia="Times New Roman" w:cstheme="minorHAnsi"/>
          <w:b/>
          <w:bCs/>
          <w:sz w:val="36"/>
          <w:szCs w:val="36"/>
        </w:rPr>
      </w:pPr>
    </w:p>
    <w:p w14:paraId="31B886C4" w14:textId="77777777" w:rsidR="009C2726" w:rsidRPr="009C2726" w:rsidRDefault="009C2726" w:rsidP="009C2726">
      <w:pPr>
        <w:shd w:val="clear" w:color="auto" w:fill="FFFFFF"/>
        <w:spacing w:after="0" w:line="240" w:lineRule="auto"/>
        <w:outlineLvl w:val="1"/>
        <w:rPr>
          <w:rFonts w:eastAsia="Times New Roman" w:cstheme="minorHAnsi"/>
          <w:b/>
          <w:bCs/>
          <w:sz w:val="28"/>
          <w:szCs w:val="28"/>
        </w:rPr>
      </w:pPr>
      <w:proofErr w:type="spellStart"/>
      <w:r w:rsidRPr="009C2726">
        <w:rPr>
          <w:rFonts w:eastAsia="Times New Roman" w:cstheme="minorHAnsi"/>
          <w:b/>
          <w:bCs/>
          <w:sz w:val="28"/>
          <w:szCs w:val="28"/>
        </w:rPr>
        <w:t>Οι</w:t>
      </w:r>
      <w:proofErr w:type="spellEnd"/>
      <w:r w:rsidRPr="009C2726">
        <w:rPr>
          <w:rFonts w:eastAsia="Times New Roman" w:cstheme="minorHAnsi"/>
          <w:b/>
          <w:bCs/>
          <w:sz w:val="28"/>
          <w:szCs w:val="28"/>
        </w:rPr>
        <w:t xml:space="preserve"> 4 </w:t>
      </w:r>
      <w:proofErr w:type="spellStart"/>
      <w:r w:rsidRPr="009C2726">
        <w:rPr>
          <w:rFonts w:eastAsia="Times New Roman" w:cstheme="minorHAnsi"/>
          <w:b/>
          <w:bCs/>
          <w:sz w:val="28"/>
          <w:szCs w:val="28"/>
        </w:rPr>
        <w:t>θεμ</w:t>
      </w:r>
      <w:proofErr w:type="spellEnd"/>
      <w:r w:rsidRPr="009C2726">
        <w:rPr>
          <w:rFonts w:eastAsia="Times New Roman" w:cstheme="minorHAnsi"/>
          <w:b/>
          <w:bCs/>
          <w:sz w:val="28"/>
          <w:szCs w:val="28"/>
        </w:rPr>
        <w:t xml:space="preserve">ατικές </w:t>
      </w:r>
      <w:proofErr w:type="spellStart"/>
      <w:r w:rsidRPr="009C2726">
        <w:rPr>
          <w:rFonts w:eastAsia="Times New Roman" w:cstheme="minorHAnsi"/>
          <w:b/>
          <w:bCs/>
          <w:sz w:val="28"/>
          <w:szCs w:val="28"/>
        </w:rPr>
        <w:t>ενότητες</w:t>
      </w:r>
      <w:proofErr w:type="spellEnd"/>
    </w:p>
    <w:p w14:paraId="0F16E672" w14:textId="77777777" w:rsidR="009C2726" w:rsidRPr="009C2726" w:rsidRDefault="009C2726" w:rsidP="009C2726">
      <w:pPr>
        <w:spacing w:after="0" w:line="240" w:lineRule="auto"/>
        <w:rPr>
          <w:rFonts w:eastAsia="Times New Roman" w:cstheme="minorHAnsi"/>
          <w:sz w:val="24"/>
          <w:szCs w:val="24"/>
        </w:rPr>
      </w:pPr>
      <w:r w:rsidRPr="009C2726">
        <w:rPr>
          <w:rFonts w:eastAsia="Times New Roman" w:cstheme="minorHAnsi"/>
          <w:noProof/>
          <w:sz w:val="24"/>
          <w:szCs w:val="24"/>
        </w:rPr>
        <w:lastRenderedPageBreak/>
        <w:drawing>
          <wp:inline distT="0" distB="0" distL="0" distR="0" wp14:anchorId="3122A286" wp14:editId="0D57C029">
            <wp:extent cx="5629275" cy="3336871"/>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6773" cy="3341316"/>
                    </a:xfrm>
                    <a:prstGeom prst="rect">
                      <a:avLst/>
                    </a:prstGeom>
                    <a:noFill/>
                    <a:ln>
                      <a:noFill/>
                    </a:ln>
                  </pic:spPr>
                </pic:pic>
              </a:graphicData>
            </a:graphic>
          </wp:inline>
        </w:drawing>
      </w:r>
    </w:p>
    <w:p w14:paraId="7C9363B3" w14:textId="77777777" w:rsidR="009C2726" w:rsidRPr="009C2726" w:rsidRDefault="009C2726" w:rsidP="009C2726">
      <w:pPr>
        <w:shd w:val="clear" w:color="auto" w:fill="FFFFFF"/>
        <w:spacing w:after="0" w:line="240" w:lineRule="auto"/>
        <w:outlineLvl w:val="1"/>
        <w:rPr>
          <w:rFonts w:eastAsia="Times New Roman" w:cstheme="minorHAnsi"/>
          <w:b/>
          <w:bCs/>
          <w:sz w:val="36"/>
          <w:szCs w:val="36"/>
          <w:lang w:val="el-GR"/>
        </w:rPr>
      </w:pPr>
      <w:r w:rsidRPr="009C2726">
        <w:rPr>
          <w:rFonts w:eastAsia="Times New Roman" w:cstheme="minorHAnsi"/>
          <w:b/>
          <w:bCs/>
          <w:sz w:val="36"/>
          <w:szCs w:val="36"/>
          <w:lang w:val="el-GR"/>
        </w:rPr>
        <w:t>Οι θεματικές ανά</w:t>
      </w:r>
      <w:r w:rsidRPr="009C2726">
        <w:rPr>
          <w:rFonts w:eastAsia="Times New Roman" w:cstheme="minorHAnsi"/>
          <w:b/>
          <w:bCs/>
          <w:sz w:val="36"/>
          <w:szCs w:val="36"/>
        </w:rPr>
        <w:t> </w:t>
      </w:r>
      <w:r w:rsidRPr="009C2726">
        <w:rPr>
          <w:rFonts w:eastAsia="Times New Roman" w:cstheme="minorHAnsi"/>
          <w:b/>
          <w:bCs/>
          <w:sz w:val="36"/>
          <w:szCs w:val="36"/>
          <w:lang w:val="el-GR"/>
        </w:rPr>
        <w:t>βαθμίδα και τάξη</w:t>
      </w:r>
    </w:p>
    <w:p w14:paraId="3D64C463" w14:textId="77777777" w:rsidR="009C2726" w:rsidRPr="009C2726" w:rsidRDefault="009C2726" w:rsidP="009C2726">
      <w:pPr>
        <w:spacing w:after="0" w:line="240" w:lineRule="auto"/>
        <w:rPr>
          <w:rFonts w:eastAsia="Times New Roman" w:cstheme="minorHAnsi"/>
          <w:sz w:val="24"/>
          <w:szCs w:val="24"/>
        </w:rPr>
      </w:pPr>
      <w:r w:rsidRPr="009C2726">
        <w:rPr>
          <w:rFonts w:eastAsia="Times New Roman" w:cstheme="minorHAnsi"/>
          <w:noProof/>
          <w:sz w:val="24"/>
          <w:szCs w:val="24"/>
        </w:rPr>
        <w:drawing>
          <wp:inline distT="0" distB="0" distL="0" distR="0" wp14:anchorId="5B78DC08" wp14:editId="5745806A">
            <wp:extent cx="6467475" cy="4181882"/>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1061" cy="4190667"/>
                    </a:xfrm>
                    <a:prstGeom prst="rect">
                      <a:avLst/>
                    </a:prstGeom>
                    <a:noFill/>
                    <a:ln>
                      <a:noFill/>
                    </a:ln>
                  </pic:spPr>
                </pic:pic>
              </a:graphicData>
            </a:graphic>
          </wp:inline>
        </w:drawing>
      </w:r>
    </w:p>
    <w:p w14:paraId="3DD4BB44" w14:textId="77777777" w:rsidR="009C2726" w:rsidRPr="009C2726" w:rsidRDefault="009C2726" w:rsidP="009C2726">
      <w:pPr>
        <w:shd w:val="clear" w:color="auto" w:fill="FFFFFF"/>
        <w:spacing w:after="300" w:line="240" w:lineRule="auto"/>
        <w:outlineLvl w:val="1"/>
        <w:rPr>
          <w:rFonts w:eastAsia="Times New Roman" w:cstheme="minorHAnsi"/>
          <w:b/>
          <w:bCs/>
          <w:sz w:val="36"/>
          <w:szCs w:val="36"/>
          <w:lang w:val="el-GR"/>
        </w:rPr>
      </w:pPr>
    </w:p>
    <w:p w14:paraId="5DCED544" w14:textId="7A738C27" w:rsidR="009C2726" w:rsidRPr="009C2726" w:rsidRDefault="009C2726" w:rsidP="009C2726">
      <w:pPr>
        <w:shd w:val="clear" w:color="auto" w:fill="FFFFFF"/>
        <w:spacing w:after="300" w:line="240" w:lineRule="auto"/>
        <w:outlineLvl w:val="1"/>
        <w:rPr>
          <w:rFonts w:eastAsia="Times New Roman" w:cstheme="minorHAnsi"/>
          <w:b/>
          <w:bCs/>
          <w:sz w:val="36"/>
          <w:szCs w:val="36"/>
          <w:lang w:val="el-GR"/>
        </w:rPr>
      </w:pPr>
      <w:r w:rsidRPr="009C2726">
        <w:rPr>
          <w:rFonts w:eastAsia="Times New Roman" w:cstheme="minorHAnsi"/>
          <w:b/>
          <w:bCs/>
          <w:sz w:val="36"/>
          <w:szCs w:val="36"/>
          <w:lang w:val="el-GR"/>
        </w:rPr>
        <w:lastRenderedPageBreak/>
        <w:t>Οι ώρες</w:t>
      </w:r>
    </w:p>
    <w:p w14:paraId="62D88098" w14:textId="77777777" w:rsidR="009C2726" w:rsidRPr="009C2726" w:rsidRDefault="009C2726" w:rsidP="009C2726">
      <w:pPr>
        <w:shd w:val="clear" w:color="auto" w:fill="FFFFFF"/>
        <w:spacing w:after="375" w:line="240" w:lineRule="auto"/>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Η ένταξη των εργαστηρίων δεξιοτήτων στο πρόγραμμα των μαθητών, αναπροσαρμόζει προφανώς το ωράριο διδασκαλίας. Έτσι όπως φαίνεται από τον πίνακα κατανομής του χρόνου ανά διδακτικό αντικείμενο στα δημοτικά σχολεία, οι μαθητές θα παρακολουθούν αυτά τα μαθήματα από τα εργαστήρια δεξιοτήτων, κάθε εβδομάδα:</w:t>
      </w:r>
    </w:p>
    <w:p w14:paraId="26CA40D4" w14:textId="77777777" w:rsidR="009C2726" w:rsidRPr="009C2726" w:rsidRDefault="009C2726" w:rsidP="009C2726">
      <w:pPr>
        <w:numPr>
          <w:ilvl w:val="0"/>
          <w:numId w:val="1"/>
        </w:numPr>
        <w:shd w:val="clear" w:color="auto" w:fill="FFFFFF"/>
        <w:spacing w:after="0" w:line="240" w:lineRule="auto"/>
        <w:ind w:left="1020"/>
        <w:jc w:val="both"/>
        <w:rPr>
          <w:rFonts w:eastAsia="Times New Roman" w:cstheme="minorHAnsi"/>
          <w:color w:val="000000"/>
          <w:sz w:val="27"/>
          <w:szCs w:val="27"/>
          <w:lang w:val="el-GR"/>
        </w:rPr>
      </w:pPr>
      <w:r w:rsidRPr="009C2726">
        <w:rPr>
          <w:rFonts w:eastAsia="Times New Roman" w:cstheme="minorHAnsi"/>
          <w:b/>
          <w:bCs/>
          <w:color w:val="000000"/>
          <w:sz w:val="27"/>
          <w:szCs w:val="27"/>
          <w:lang w:val="el-GR"/>
        </w:rPr>
        <w:t>Τρεις ώρες</w:t>
      </w:r>
      <w:r w:rsidRPr="009C2726">
        <w:rPr>
          <w:rFonts w:eastAsia="Times New Roman" w:cstheme="minorHAnsi"/>
          <w:b/>
          <w:bCs/>
          <w:color w:val="000000"/>
          <w:sz w:val="27"/>
          <w:szCs w:val="27"/>
        </w:rPr>
        <w:t> </w:t>
      </w:r>
      <w:r w:rsidRPr="009C2726">
        <w:rPr>
          <w:rFonts w:eastAsia="Times New Roman" w:cstheme="minorHAnsi"/>
          <w:b/>
          <w:bCs/>
          <w:color w:val="000000"/>
          <w:sz w:val="27"/>
          <w:szCs w:val="27"/>
          <w:lang w:val="el-GR"/>
        </w:rPr>
        <w:t>στην</w:t>
      </w:r>
      <w:r w:rsidRPr="009C2726">
        <w:rPr>
          <w:rFonts w:eastAsia="Times New Roman" w:cstheme="minorHAnsi"/>
          <w:b/>
          <w:bCs/>
          <w:color w:val="000000"/>
          <w:sz w:val="27"/>
          <w:szCs w:val="27"/>
        </w:rPr>
        <w:t> </w:t>
      </w:r>
      <w:proofErr w:type="spellStart"/>
      <w:r w:rsidRPr="009C2726">
        <w:rPr>
          <w:rFonts w:eastAsia="Times New Roman" w:cstheme="minorHAnsi"/>
          <w:b/>
          <w:bCs/>
          <w:color w:val="000000"/>
          <w:sz w:val="27"/>
          <w:szCs w:val="27"/>
          <w:lang w:val="el-GR"/>
        </w:rPr>
        <w:t>Α΄και</w:t>
      </w:r>
      <w:proofErr w:type="spellEnd"/>
      <w:r w:rsidRPr="009C2726">
        <w:rPr>
          <w:rFonts w:eastAsia="Times New Roman" w:cstheme="minorHAnsi"/>
          <w:b/>
          <w:bCs/>
          <w:color w:val="000000"/>
          <w:sz w:val="27"/>
          <w:szCs w:val="27"/>
        </w:rPr>
        <w:t> </w:t>
      </w:r>
      <w:r w:rsidRPr="009C2726">
        <w:rPr>
          <w:rFonts w:eastAsia="Times New Roman" w:cstheme="minorHAnsi"/>
          <w:b/>
          <w:bCs/>
          <w:color w:val="000000"/>
          <w:sz w:val="27"/>
          <w:szCs w:val="27"/>
          <w:lang w:val="el-GR"/>
        </w:rPr>
        <w:t>Β‘</w:t>
      </w:r>
      <w:r w:rsidRPr="009C2726">
        <w:rPr>
          <w:rFonts w:eastAsia="Times New Roman" w:cstheme="minorHAnsi"/>
          <w:b/>
          <w:bCs/>
          <w:color w:val="000000"/>
          <w:sz w:val="27"/>
          <w:szCs w:val="27"/>
        </w:rPr>
        <w:t> </w:t>
      </w:r>
      <w:r w:rsidRPr="009C2726">
        <w:rPr>
          <w:rFonts w:eastAsia="Times New Roman" w:cstheme="minorHAnsi"/>
          <w:b/>
          <w:bCs/>
          <w:color w:val="000000"/>
          <w:sz w:val="27"/>
          <w:szCs w:val="27"/>
          <w:lang w:val="el-GR"/>
        </w:rPr>
        <w:t>Δημοτικού</w:t>
      </w:r>
      <w:r w:rsidRPr="009C2726">
        <w:rPr>
          <w:rFonts w:eastAsia="Times New Roman" w:cstheme="minorHAnsi"/>
          <w:b/>
          <w:bCs/>
          <w:color w:val="000000"/>
          <w:sz w:val="27"/>
          <w:szCs w:val="27"/>
        </w:rPr>
        <w:t> </w:t>
      </w:r>
    </w:p>
    <w:p w14:paraId="3825D74A" w14:textId="77777777" w:rsidR="009C2726" w:rsidRPr="009C2726" w:rsidRDefault="009C2726" w:rsidP="009C2726">
      <w:pPr>
        <w:numPr>
          <w:ilvl w:val="0"/>
          <w:numId w:val="1"/>
        </w:numPr>
        <w:shd w:val="clear" w:color="auto" w:fill="FFFFFF"/>
        <w:spacing w:after="0" w:line="240" w:lineRule="auto"/>
        <w:ind w:left="1020"/>
        <w:jc w:val="both"/>
        <w:rPr>
          <w:rFonts w:eastAsia="Times New Roman" w:cstheme="minorHAnsi"/>
          <w:color w:val="000000"/>
          <w:sz w:val="27"/>
          <w:szCs w:val="27"/>
          <w:lang w:val="el-GR"/>
        </w:rPr>
      </w:pPr>
      <w:r w:rsidRPr="009C2726">
        <w:rPr>
          <w:rFonts w:eastAsia="Times New Roman" w:cstheme="minorHAnsi"/>
          <w:b/>
          <w:bCs/>
          <w:color w:val="000000"/>
          <w:sz w:val="27"/>
          <w:szCs w:val="27"/>
          <w:lang w:val="el-GR"/>
        </w:rPr>
        <w:t>Δύο ώρες</w:t>
      </w:r>
      <w:r w:rsidRPr="009C2726">
        <w:rPr>
          <w:rFonts w:eastAsia="Times New Roman" w:cstheme="minorHAnsi"/>
          <w:b/>
          <w:bCs/>
          <w:color w:val="000000"/>
          <w:sz w:val="27"/>
          <w:szCs w:val="27"/>
        </w:rPr>
        <w:t> </w:t>
      </w:r>
      <w:r w:rsidRPr="009C2726">
        <w:rPr>
          <w:rFonts w:eastAsia="Times New Roman" w:cstheme="minorHAnsi"/>
          <w:b/>
          <w:bCs/>
          <w:color w:val="000000"/>
          <w:sz w:val="27"/>
          <w:szCs w:val="27"/>
          <w:lang w:val="el-GR"/>
        </w:rPr>
        <w:t>στην</w:t>
      </w:r>
      <w:r w:rsidRPr="009C2726">
        <w:rPr>
          <w:rFonts w:eastAsia="Times New Roman" w:cstheme="minorHAnsi"/>
          <w:b/>
          <w:bCs/>
          <w:color w:val="000000"/>
          <w:sz w:val="27"/>
          <w:szCs w:val="27"/>
        </w:rPr>
        <w:t> </w:t>
      </w:r>
      <w:r w:rsidRPr="009C2726">
        <w:rPr>
          <w:rFonts w:eastAsia="Times New Roman" w:cstheme="minorHAnsi"/>
          <w:b/>
          <w:bCs/>
          <w:color w:val="000000"/>
          <w:sz w:val="27"/>
          <w:szCs w:val="27"/>
          <w:lang w:val="el-GR"/>
        </w:rPr>
        <w:t>Γ’</w:t>
      </w:r>
      <w:r w:rsidRPr="009C2726">
        <w:rPr>
          <w:rFonts w:eastAsia="Times New Roman" w:cstheme="minorHAnsi"/>
          <w:b/>
          <w:bCs/>
          <w:color w:val="000000"/>
          <w:sz w:val="27"/>
          <w:szCs w:val="27"/>
        </w:rPr>
        <w:t> </w:t>
      </w:r>
      <w:r w:rsidRPr="009C2726">
        <w:rPr>
          <w:rFonts w:eastAsia="Times New Roman" w:cstheme="minorHAnsi"/>
          <w:b/>
          <w:bCs/>
          <w:color w:val="000000"/>
          <w:sz w:val="27"/>
          <w:szCs w:val="27"/>
          <w:lang w:val="el-GR"/>
        </w:rPr>
        <w:t>και</w:t>
      </w:r>
      <w:r w:rsidRPr="009C2726">
        <w:rPr>
          <w:rFonts w:eastAsia="Times New Roman" w:cstheme="minorHAnsi"/>
          <w:b/>
          <w:bCs/>
          <w:color w:val="000000"/>
          <w:sz w:val="27"/>
          <w:szCs w:val="27"/>
        </w:rPr>
        <w:t> </w:t>
      </w:r>
      <w:r w:rsidRPr="009C2726">
        <w:rPr>
          <w:rFonts w:eastAsia="Times New Roman" w:cstheme="minorHAnsi"/>
          <w:b/>
          <w:bCs/>
          <w:color w:val="000000"/>
          <w:sz w:val="27"/>
          <w:szCs w:val="27"/>
          <w:lang w:val="el-GR"/>
        </w:rPr>
        <w:t>Δ’</w:t>
      </w:r>
      <w:r w:rsidRPr="009C2726">
        <w:rPr>
          <w:rFonts w:eastAsia="Times New Roman" w:cstheme="minorHAnsi"/>
          <w:b/>
          <w:bCs/>
          <w:color w:val="000000"/>
          <w:sz w:val="27"/>
          <w:szCs w:val="27"/>
        </w:rPr>
        <w:t> </w:t>
      </w:r>
      <w:r w:rsidRPr="009C2726">
        <w:rPr>
          <w:rFonts w:eastAsia="Times New Roman" w:cstheme="minorHAnsi"/>
          <w:b/>
          <w:bCs/>
          <w:color w:val="000000"/>
          <w:sz w:val="27"/>
          <w:szCs w:val="27"/>
          <w:lang w:val="el-GR"/>
        </w:rPr>
        <w:t>Δημοτικού</w:t>
      </w:r>
      <w:r w:rsidRPr="009C2726">
        <w:rPr>
          <w:rFonts w:eastAsia="Times New Roman" w:cstheme="minorHAnsi"/>
          <w:b/>
          <w:bCs/>
          <w:color w:val="000000"/>
          <w:sz w:val="27"/>
          <w:szCs w:val="27"/>
        </w:rPr>
        <w:t> </w:t>
      </w:r>
    </w:p>
    <w:p w14:paraId="1EC0F64B" w14:textId="77777777" w:rsidR="009C2726" w:rsidRPr="009C2726" w:rsidRDefault="009C2726" w:rsidP="009C2726">
      <w:pPr>
        <w:numPr>
          <w:ilvl w:val="0"/>
          <w:numId w:val="1"/>
        </w:numPr>
        <w:shd w:val="clear" w:color="auto" w:fill="FFFFFF"/>
        <w:spacing w:after="0" w:line="240" w:lineRule="auto"/>
        <w:ind w:left="1020"/>
        <w:jc w:val="both"/>
        <w:rPr>
          <w:rFonts w:eastAsia="Times New Roman" w:cstheme="minorHAnsi"/>
          <w:color w:val="000000"/>
          <w:sz w:val="27"/>
          <w:szCs w:val="27"/>
          <w:lang w:val="el-GR"/>
        </w:rPr>
      </w:pPr>
      <w:r w:rsidRPr="009C2726">
        <w:rPr>
          <w:rFonts w:eastAsia="Times New Roman" w:cstheme="minorHAnsi"/>
          <w:b/>
          <w:bCs/>
          <w:color w:val="000000"/>
          <w:sz w:val="27"/>
          <w:szCs w:val="27"/>
          <w:lang w:val="el-GR"/>
        </w:rPr>
        <w:t>Μία ώρα</w:t>
      </w:r>
      <w:r w:rsidRPr="009C2726">
        <w:rPr>
          <w:rFonts w:eastAsia="Times New Roman" w:cstheme="minorHAnsi"/>
          <w:b/>
          <w:bCs/>
          <w:color w:val="000000"/>
          <w:sz w:val="27"/>
          <w:szCs w:val="27"/>
        </w:rPr>
        <w:t> </w:t>
      </w:r>
      <w:r w:rsidRPr="009C2726">
        <w:rPr>
          <w:rFonts w:eastAsia="Times New Roman" w:cstheme="minorHAnsi"/>
          <w:b/>
          <w:bCs/>
          <w:color w:val="000000"/>
          <w:sz w:val="27"/>
          <w:szCs w:val="27"/>
          <w:lang w:val="el-GR"/>
        </w:rPr>
        <w:t>στην</w:t>
      </w:r>
      <w:r w:rsidRPr="009C2726">
        <w:rPr>
          <w:rFonts w:eastAsia="Times New Roman" w:cstheme="minorHAnsi"/>
          <w:b/>
          <w:bCs/>
          <w:color w:val="000000"/>
          <w:sz w:val="27"/>
          <w:szCs w:val="27"/>
        </w:rPr>
        <w:t> </w:t>
      </w:r>
      <w:r w:rsidRPr="009C2726">
        <w:rPr>
          <w:rFonts w:eastAsia="Times New Roman" w:cstheme="minorHAnsi"/>
          <w:b/>
          <w:bCs/>
          <w:color w:val="000000"/>
          <w:sz w:val="27"/>
          <w:szCs w:val="27"/>
          <w:lang w:val="el-GR"/>
        </w:rPr>
        <w:t>Ε‘ και</w:t>
      </w:r>
      <w:r w:rsidRPr="009C2726">
        <w:rPr>
          <w:rFonts w:eastAsia="Times New Roman" w:cstheme="minorHAnsi"/>
          <w:b/>
          <w:bCs/>
          <w:color w:val="000000"/>
          <w:sz w:val="27"/>
          <w:szCs w:val="27"/>
        </w:rPr>
        <w:t> </w:t>
      </w:r>
      <w:r w:rsidRPr="009C2726">
        <w:rPr>
          <w:rFonts w:eastAsia="Times New Roman" w:cstheme="minorHAnsi"/>
          <w:b/>
          <w:bCs/>
          <w:color w:val="000000"/>
          <w:sz w:val="27"/>
          <w:szCs w:val="27"/>
          <w:lang w:val="el-GR"/>
        </w:rPr>
        <w:t>ΣΤ</w:t>
      </w:r>
      <w:r w:rsidRPr="009C2726">
        <w:rPr>
          <w:rFonts w:eastAsia="Times New Roman" w:cstheme="minorHAnsi"/>
          <w:b/>
          <w:bCs/>
          <w:color w:val="000000"/>
          <w:sz w:val="27"/>
          <w:szCs w:val="27"/>
        </w:rPr>
        <w:t> </w:t>
      </w:r>
      <w:r w:rsidRPr="009C2726">
        <w:rPr>
          <w:rFonts w:eastAsia="Times New Roman" w:cstheme="minorHAnsi"/>
          <w:b/>
          <w:bCs/>
          <w:color w:val="000000"/>
          <w:sz w:val="27"/>
          <w:szCs w:val="27"/>
          <w:lang w:val="el-GR"/>
        </w:rPr>
        <w:t>Δημοτικού</w:t>
      </w:r>
    </w:p>
    <w:p w14:paraId="6BB56EDD" w14:textId="77777777" w:rsidR="009C2726" w:rsidRPr="009C2726" w:rsidRDefault="009C2726" w:rsidP="009C2726">
      <w:pPr>
        <w:numPr>
          <w:ilvl w:val="0"/>
          <w:numId w:val="1"/>
        </w:numPr>
        <w:shd w:val="clear" w:color="auto" w:fill="FFFFFF"/>
        <w:spacing w:after="0" w:line="240" w:lineRule="auto"/>
        <w:ind w:left="1020"/>
        <w:jc w:val="both"/>
        <w:rPr>
          <w:rFonts w:eastAsia="Times New Roman" w:cstheme="minorHAnsi"/>
          <w:color w:val="000000"/>
          <w:sz w:val="27"/>
          <w:szCs w:val="27"/>
          <w:lang w:val="el-GR"/>
        </w:rPr>
      </w:pPr>
      <w:r w:rsidRPr="009C2726">
        <w:rPr>
          <w:rFonts w:eastAsia="Times New Roman" w:cstheme="minorHAnsi"/>
          <w:b/>
          <w:bCs/>
          <w:color w:val="000000"/>
          <w:sz w:val="27"/>
          <w:szCs w:val="27"/>
          <w:lang w:val="el-GR"/>
        </w:rPr>
        <w:t>Μια ώρα σε Α,Β,Γ Γυμνασίου</w:t>
      </w:r>
    </w:p>
    <w:p w14:paraId="2A6B0966" w14:textId="77777777" w:rsidR="009C2726" w:rsidRPr="009C2726" w:rsidRDefault="009C2726" w:rsidP="009C2726">
      <w:pPr>
        <w:shd w:val="clear" w:color="auto" w:fill="FFFFFF"/>
        <w:spacing w:after="0" w:line="240" w:lineRule="auto"/>
        <w:jc w:val="both"/>
        <w:outlineLvl w:val="1"/>
        <w:rPr>
          <w:rFonts w:eastAsia="Times New Roman" w:cstheme="minorHAnsi"/>
          <w:b/>
          <w:bCs/>
          <w:sz w:val="36"/>
          <w:szCs w:val="36"/>
          <w:lang w:val="el-GR"/>
        </w:rPr>
      </w:pPr>
      <w:r w:rsidRPr="009C2726">
        <w:rPr>
          <w:rFonts w:eastAsia="Times New Roman" w:cstheme="minorHAnsi"/>
          <w:b/>
          <w:bCs/>
          <w:sz w:val="36"/>
          <w:szCs w:val="36"/>
          <w:lang w:val="el-GR"/>
        </w:rPr>
        <w:br/>
        <w:t>Η στοχοθεσία των προγραμμάτων</w:t>
      </w:r>
    </w:p>
    <w:p w14:paraId="6754644C" w14:textId="77777777" w:rsidR="009C2726" w:rsidRPr="009C2726" w:rsidRDefault="009C2726" w:rsidP="009C2726">
      <w:pPr>
        <w:shd w:val="clear" w:color="auto" w:fill="FFFFFF"/>
        <w:spacing w:after="375" w:line="240" w:lineRule="auto"/>
        <w:jc w:val="both"/>
        <w:rPr>
          <w:rFonts w:eastAsia="Times New Roman" w:cstheme="minorHAnsi"/>
          <w:color w:val="000000"/>
          <w:sz w:val="27"/>
          <w:szCs w:val="27"/>
          <w:lang w:val="el-GR"/>
        </w:rPr>
      </w:pPr>
      <w:proofErr w:type="spellStart"/>
      <w:r w:rsidRPr="009C2726">
        <w:rPr>
          <w:rFonts w:eastAsia="Times New Roman" w:cstheme="minorHAnsi"/>
          <w:color w:val="000000"/>
          <w:sz w:val="27"/>
          <w:szCs w:val="27"/>
          <w:lang w:val="el-GR"/>
        </w:rPr>
        <w:t>Εχει</w:t>
      </w:r>
      <w:proofErr w:type="spellEnd"/>
      <w:r w:rsidRPr="009C2726">
        <w:rPr>
          <w:rFonts w:eastAsia="Times New Roman" w:cstheme="minorHAnsi"/>
          <w:color w:val="000000"/>
          <w:sz w:val="27"/>
          <w:szCs w:val="27"/>
          <w:lang w:val="el-GR"/>
        </w:rPr>
        <w:t xml:space="preserve"> προσδιοριστεί βάσει των λεγόμενων δεξιοτήτων του 21ου αιώνα: δεξιότητες της ζωής (</w:t>
      </w:r>
      <w:r w:rsidRPr="009C2726">
        <w:rPr>
          <w:rFonts w:eastAsia="Times New Roman" w:cstheme="minorHAnsi"/>
          <w:color w:val="000000"/>
          <w:sz w:val="27"/>
          <w:szCs w:val="27"/>
        </w:rPr>
        <w:t>life</w:t>
      </w:r>
      <w:r w:rsidRPr="009C2726">
        <w:rPr>
          <w:rFonts w:eastAsia="Times New Roman" w:cstheme="minorHAnsi"/>
          <w:color w:val="000000"/>
          <w:sz w:val="27"/>
          <w:szCs w:val="27"/>
          <w:lang w:val="el-GR"/>
        </w:rPr>
        <w:t xml:space="preserve"> </w:t>
      </w:r>
      <w:r w:rsidRPr="009C2726">
        <w:rPr>
          <w:rFonts w:eastAsia="Times New Roman" w:cstheme="minorHAnsi"/>
          <w:color w:val="000000"/>
          <w:sz w:val="27"/>
          <w:szCs w:val="27"/>
        </w:rPr>
        <w:t>skills</w:t>
      </w:r>
      <w:r w:rsidRPr="009C2726">
        <w:rPr>
          <w:rFonts w:eastAsia="Times New Roman" w:cstheme="minorHAnsi"/>
          <w:color w:val="000000"/>
          <w:sz w:val="27"/>
          <w:szCs w:val="27"/>
          <w:lang w:val="el-GR"/>
        </w:rPr>
        <w:t>), ήπιες δεξιότητες (</w:t>
      </w:r>
      <w:r w:rsidRPr="009C2726">
        <w:rPr>
          <w:rFonts w:eastAsia="Times New Roman" w:cstheme="minorHAnsi"/>
          <w:color w:val="000000"/>
          <w:sz w:val="27"/>
          <w:szCs w:val="27"/>
        </w:rPr>
        <w:t>soft</w:t>
      </w:r>
      <w:r w:rsidRPr="009C2726">
        <w:rPr>
          <w:rFonts w:eastAsia="Times New Roman" w:cstheme="minorHAnsi"/>
          <w:color w:val="000000"/>
          <w:sz w:val="27"/>
          <w:szCs w:val="27"/>
          <w:lang w:val="el-GR"/>
        </w:rPr>
        <w:t xml:space="preserve"> </w:t>
      </w:r>
      <w:r w:rsidRPr="009C2726">
        <w:rPr>
          <w:rFonts w:eastAsia="Times New Roman" w:cstheme="minorHAnsi"/>
          <w:color w:val="000000"/>
          <w:sz w:val="27"/>
          <w:szCs w:val="27"/>
        </w:rPr>
        <w:t>skills</w:t>
      </w:r>
      <w:r w:rsidRPr="009C2726">
        <w:rPr>
          <w:rFonts w:eastAsia="Times New Roman" w:cstheme="minorHAnsi"/>
          <w:color w:val="000000"/>
          <w:sz w:val="27"/>
          <w:szCs w:val="27"/>
          <w:lang w:val="el-GR"/>
        </w:rPr>
        <w:t>) και δεξιότητες τεχνολογίας και επιστήμης. Ενδεικτικά, οι σύγχρονες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ενσυναίσθηση και τις κοινωνικές δεξιότητες, την επίλυση προβλημάτων, τον ψηφιακό και τεχνολογικό γραμματισμό.</w:t>
      </w:r>
    </w:p>
    <w:p w14:paraId="2B989413" w14:textId="77777777" w:rsidR="009C2726" w:rsidRPr="009C2726" w:rsidRDefault="009C2726" w:rsidP="009C2726">
      <w:pPr>
        <w:shd w:val="clear" w:color="auto" w:fill="FFFFFF"/>
        <w:spacing w:after="375" w:line="240" w:lineRule="auto"/>
        <w:jc w:val="both"/>
        <w:rPr>
          <w:rFonts w:eastAsia="Times New Roman" w:cstheme="minorHAnsi"/>
          <w:color w:val="000000"/>
          <w:sz w:val="27"/>
          <w:szCs w:val="27"/>
          <w:lang w:val="el-GR"/>
        </w:rPr>
      </w:pPr>
      <w:r w:rsidRPr="009C2726">
        <w:rPr>
          <w:rFonts w:eastAsia="Times New Roman" w:cstheme="minorHAnsi"/>
          <w:color w:val="000000"/>
          <w:sz w:val="27"/>
          <w:szCs w:val="27"/>
          <w:lang w:val="el-GR"/>
        </w:rPr>
        <w:t>Πιο αναλυτικά οι δεξιότητες που καλλιεργούνται μπορούν να κατηγοριοποιηθούν στους τέσσερις (4) ακόλουθους Κύκλους Δεξιοτήτων:</w:t>
      </w:r>
    </w:p>
    <w:p w14:paraId="177555ED" w14:textId="77777777" w:rsidR="009C2726" w:rsidRPr="009C2726" w:rsidRDefault="009C2726" w:rsidP="009C2726">
      <w:pPr>
        <w:shd w:val="clear" w:color="auto" w:fill="FFFFFF"/>
        <w:spacing w:after="0" w:line="240" w:lineRule="auto"/>
        <w:jc w:val="both"/>
        <w:rPr>
          <w:rFonts w:eastAsia="Times New Roman" w:cstheme="minorHAnsi"/>
          <w:color w:val="000000"/>
          <w:sz w:val="27"/>
          <w:szCs w:val="27"/>
          <w:lang w:val="el-GR"/>
        </w:rPr>
      </w:pPr>
      <w:r w:rsidRPr="009C2726">
        <w:rPr>
          <w:rFonts w:eastAsia="Times New Roman" w:cstheme="minorHAnsi"/>
          <w:b/>
          <w:bCs/>
          <w:color w:val="000000"/>
          <w:sz w:val="27"/>
          <w:szCs w:val="27"/>
          <w:lang w:val="el-GR"/>
        </w:rPr>
        <w:t>Α) Δεξιότητες 21 ου αιώνα (4</w:t>
      </w:r>
      <w:r w:rsidRPr="009C2726">
        <w:rPr>
          <w:rFonts w:eastAsia="Times New Roman" w:cstheme="minorHAnsi"/>
          <w:b/>
          <w:bCs/>
          <w:color w:val="000000"/>
          <w:sz w:val="27"/>
          <w:szCs w:val="27"/>
        </w:rPr>
        <w:t>cs</w:t>
      </w:r>
      <w:r w:rsidRPr="009C2726">
        <w:rPr>
          <w:rFonts w:eastAsia="Times New Roman" w:cstheme="minorHAnsi"/>
          <w:b/>
          <w:bCs/>
          <w:color w:val="000000"/>
          <w:sz w:val="27"/>
          <w:szCs w:val="27"/>
          <w:lang w:val="el-GR"/>
        </w:rPr>
        <w:t>)</w:t>
      </w:r>
      <w:r w:rsidRPr="009C2726">
        <w:rPr>
          <w:rFonts w:eastAsia="Times New Roman" w:cstheme="minorHAnsi"/>
          <w:color w:val="000000"/>
          <w:sz w:val="27"/>
          <w:szCs w:val="27"/>
        </w:rPr>
        <w:t> </w:t>
      </w:r>
    </w:p>
    <w:p w14:paraId="0B6E2158" w14:textId="77777777" w:rsidR="009C2726" w:rsidRPr="009C2726" w:rsidRDefault="009C2726" w:rsidP="009C2726">
      <w:pPr>
        <w:numPr>
          <w:ilvl w:val="0"/>
          <w:numId w:val="2"/>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Α1. Δεξιότητες μάθησης 21 ου αιώνα (4</w:t>
      </w:r>
      <w:r w:rsidRPr="009C2726">
        <w:rPr>
          <w:rFonts w:eastAsia="Times New Roman" w:cstheme="minorHAnsi"/>
          <w:color w:val="000000"/>
          <w:sz w:val="27"/>
          <w:szCs w:val="27"/>
        </w:rPr>
        <w:t>cs</w:t>
      </w:r>
      <w:r w:rsidRPr="009C2726">
        <w:rPr>
          <w:rFonts w:eastAsia="Times New Roman" w:cstheme="minorHAnsi"/>
          <w:color w:val="000000"/>
          <w:sz w:val="27"/>
          <w:szCs w:val="27"/>
          <w:lang w:val="el-GR"/>
        </w:rPr>
        <w:t>) (Κριτική σκέψη, Επικοινωνία, Συνεργασία, Δημιουργικότητα)</w:t>
      </w:r>
    </w:p>
    <w:p w14:paraId="1B01E1F2" w14:textId="77777777" w:rsidR="009C2726" w:rsidRPr="009C2726" w:rsidRDefault="009C2726" w:rsidP="009C2726">
      <w:pPr>
        <w:numPr>
          <w:ilvl w:val="0"/>
          <w:numId w:val="2"/>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Α2. Ψηφιακή μάθηση 21 ου αιώνα (4</w:t>
      </w:r>
      <w:r w:rsidRPr="009C2726">
        <w:rPr>
          <w:rFonts w:eastAsia="Times New Roman" w:cstheme="minorHAnsi"/>
          <w:color w:val="000000"/>
          <w:sz w:val="27"/>
          <w:szCs w:val="27"/>
        </w:rPr>
        <w:t>cs</w:t>
      </w:r>
      <w:r w:rsidRPr="009C2726">
        <w:rPr>
          <w:rFonts w:eastAsia="Times New Roman" w:cstheme="minorHAnsi"/>
          <w:color w:val="000000"/>
          <w:sz w:val="27"/>
          <w:szCs w:val="27"/>
          <w:lang w:val="el-GR"/>
        </w:rPr>
        <w:t xml:space="preserve"> σε ψηφιακό περιβάλλον) (Ψηφιακή επικοινωνία, Ψηφιακή συνεργασία, Ψηφιακή δημιουργικότητα, Ψηφιακή κριτική σκέψη, Συνδυαστικές δεξιότητες ψηφιακής τεχνολογίας, επικοινωνίας και συνεργασίας)</w:t>
      </w:r>
    </w:p>
    <w:p w14:paraId="3245C480" w14:textId="77777777" w:rsidR="009C2726" w:rsidRPr="009C2726" w:rsidRDefault="009C2726" w:rsidP="009C2726">
      <w:pPr>
        <w:numPr>
          <w:ilvl w:val="0"/>
          <w:numId w:val="2"/>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Α3. Παραγωγική μάθηση μέσω των τεχνών και της δημιουργικότητας.</w:t>
      </w:r>
    </w:p>
    <w:p w14:paraId="39903632" w14:textId="77777777" w:rsidR="009C2726" w:rsidRPr="009C2726" w:rsidRDefault="009C2726" w:rsidP="009C2726">
      <w:pPr>
        <w:shd w:val="clear" w:color="auto" w:fill="FFFFFF"/>
        <w:spacing w:after="0" w:line="240" w:lineRule="auto"/>
        <w:jc w:val="both"/>
        <w:rPr>
          <w:rFonts w:eastAsia="Times New Roman" w:cstheme="minorHAnsi"/>
          <w:color w:val="000000"/>
          <w:sz w:val="27"/>
          <w:szCs w:val="27"/>
        </w:rPr>
      </w:pPr>
      <w:r w:rsidRPr="009C2726">
        <w:rPr>
          <w:rFonts w:eastAsia="Times New Roman" w:cstheme="minorHAnsi"/>
          <w:b/>
          <w:bCs/>
          <w:color w:val="000000"/>
          <w:sz w:val="27"/>
          <w:szCs w:val="27"/>
        </w:rPr>
        <w:t xml:space="preserve">Β) </w:t>
      </w:r>
      <w:proofErr w:type="spellStart"/>
      <w:r w:rsidRPr="009C2726">
        <w:rPr>
          <w:rFonts w:eastAsia="Times New Roman" w:cstheme="minorHAnsi"/>
          <w:b/>
          <w:bCs/>
          <w:color w:val="000000"/>
          <w:sz w:val="27"/>
          <w:szCs w:val="27"/>
        </w:rPr>
        <w:t>Δεξιότητες</w:t>
      </w:r>
      <w:proofErr w:type="spellEnd"/>
      <w:r w:rsidRPr="009C2726">
        <w:rPr>
          <w:rFonts w:eastAsia="Times New Roman" w:cstheme="minorHAnsi"/>
          <w:b/>
          <w:bCs/>
          <w:color w:val="000000"/>
          <w:sz w:val="27"/>
          <w:szCs w:val="27"/>
        </w:rPr>
        <w:t xml:space="preserve"> </w:t>
      </w:r>
      <w:proofErr w:type="spellStart"/>
      <w:r w:rsidRPr="009C2726">
        <w:rPr>
          <w:rFonts w:eastAsia="Times New Roman" w:cstheme="minorHAnsi"/>
          <w:b/>
          <w:bCs/>
          <w:color w:val="000000"/>
          <w:sz w:val="27"/>
          <w:szCs w:val="27"/>
        </w:rPr>
        <w:t>ζωής</w:t>
      </w:r>
      <w:proofErr w:type="spellEnd"/>
    </w:p>
    <w:p w14:paraId="6C7BF1E1" w14:textId="77777777" w:rsidR="009C2726" w:rsidRPr="009C2726" w:rsidRDefault="009C2726" w:rsidP="009C2726">
      <w:pPr>
        <w:numPr>
          <w:ilvl w:val="0"/>
          <w:numId w:val="3"/>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lastRenderedPageBreak/>
        <w:t>Β1. Δεξιότητες της κοινωνικής ζωής (</w:t>
      </w:r>
      <w:proofErr w:type="spellStart"/>
      <w:r w:rsidRPr="009C2726">
        <w:rPr>
          <w:rFonts w:eastAsia="Times New Roman" w:cstheme="minorHAnsi"/>
          <w:color w:val="000000"/>
          <w:sz w:val="27"/>
          <w:szCs w:val="27"/>
          <w:lang w:val="el-GR"/>
        </w:rPr>
        <w:t>Αυτομέριμνα</w:t>
      </w:r>
      <w:proofErr w:type="spellEnd"/>
      <w:r w:rsidRPr="009C2726">
        <w:rPr>
          <w:rFonts w:eastAsia="Times New Roman" w:cstheme="minorHAnsi"/>
          <w:color w:val="000000"/>
          <w:sz w:val="27"/>
          <w:szCs w:val="27"/>
          <w:lang w:val="el-GR"/>
        </w:rPr>
        <w:t>, Κοινωνικές δεξιότητες, Ενσυναίσθηση και ευαισθησία, Πολιτειότητα, Προσαρμοστικότητα, Ανθεκτικότητα, Υπευθυνότητα)</w:t>
      </w:r>
    </w:p>
    <w:p w14:paraId="69FB3D25" w14:textId="77777777" w:rsidR="009C2726" w:rsidRPr="009C2726" w:rsidRDefault="009C2726" w:rsidP="009C2726">
      <w:pPr>
        <w:numPr>
          <w:ilvl w:val="0"/>
          <w:numId w:val="3"/>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Β2. Δεξιότητες της ψηφιακής ιθαγένειας (Ευχέρεια στην ηλεκτρονική διακυβέρνηση,</w:t>
      </w:r>
      <w:r w:rsidRPr="009C2726">
        <w:rPr>
          <w:rFonts w:eastAsia="Times New Roman" w:cstheme="minorHAnsi"/>
          <w:color w:val="000000"/>
          <w:sz w:val="27"/>
          <w:szCs w:val="27"/>
        </w:rPr>
        <w:t> </w:t>
      </w:r>
      <w:r w:rsidRPr="009C2726">
        <w:rPr>
          <w:rFonts w:eastAsia="Times New Roman" w:cstheme="minorHAnsi"/>
          <w:color w:val="000000"/>
          <w:sz w:val="27"/>
          <w:szCs w:val="27"/>
          <w:lang w:val="el-GR"/>
        </w:rPr>
        <w:t>Ψηφιακή πολιτειότητα, Ασφαλής πλοήγηση στο διαδίκτυο, Προστασία από εξαρτητικές συμπεριφορές στις τεχνολογίες, ανθεκτικότητα)</w:t>
      </w:r>
    </w:p>
    <w:p w14:paraId="6665B0BF" w14:textId="77777777" w:rsidR="009C2726" w:rsidRPr="009C2726" w:rsidRDefault="009C2726" w:rsidP="009C2726">
      <w:pPr>
        <w:numPr>
          <w:ilvl w:val="0"/>
          <w:numId w:val="3"/>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Β3. Δεξιότητες διαμεσολάβησης και κοινωνικής ενσυναίσθησης (Ενσυναίσθηση και</w:t>
      </w:r>
      <w:r w:rsidRPr="009C2726">
        <w:rPr>
          <w:rFonts w:eastAsia="Times New Roman" w:cstheme="minorHAnsi"/>
          <w:color w:val="000000"/>
          <w:sz w:val="27"/>
          <w:szCs w:val="27"/>
        </w:rPr>
        <w:t> </w:t>
      </w:r>
      <w:r w:rsidRPr="009C2726">
        <w:rPr>
          <w:rFonts w:eastAsia="Times New Roman" w:cstheme="minorHAnsi"/>
          <w:color w:val="000000"/>
          <w:sz w:val="27"/>
          <w:szCs w:val="27"/>
          <w:lang w:val="el-GR"/>
        </w:rPr>
        <w:t>ευαισθησία, Διαμεσολάβηση, Επίλυση συγκρούσεων, Πολιτειότητα)</w:t>
      </w:r>
    </w:p>
    <w:p w14:paraId="663A7656" w14:textId="77777777" w:rsidR="009C2726" w:rsidRPr="009C2726" w:rsidRDefault="009C2726" w:rsidP="009C2726">
      <w:pPr>
        <w:numPr>
          <w:ilvl w:val="0"/>
          <w:numId w:val="3"/>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Β4. Δεξιότητες επιχειρηματικότητας (Πρωτοβουλία, Οργανωτική ικανότητα, Προγραμματισμός, Παραγωγικότητα, Αποτελεσματικότητα).</w:t>
      </w:r>
    </w:p>
    <w:p w14:paraId="6BDAB11C" w14:textId="77777777" w:rsidR="009C2726" w:rsidRPr="009C2726" w:rsidRDefault="009C2726" w:rsidP="009C2726">
      <w:pPr>
        <w:shd w:val="clear" w:color="auto" w:fill="FFFFFF"/>
        <w:spacing w:after="0" w:line="240" w:lineRule="auto"/>
        <w:jc w:val="both"/>
        <w:rPr>
          <w:rFonts w:eastAsia="Times New Roman" w:cstheme="minorHAnsi"/>
          <w:color w:val="000000"/>
          <w:sz w:val="27"/>
          <w:szCs w:val="27"/>
          <w:lang w:val="el-GR"/>
        </w:rPr>
      </w:pPr>
      <w:r w:rsidRPr="009C2726">
        <w:rPr>
          <w:rFonts w:eastAsia="Times New Roman" w:cstheme="minorHAnsi"/>
          <w:b/>
          <w:bCs/>
          <w:color w:val="000000"/>
          <w:sz w:val="27"/>
          <w:szCs w:val="27"/>
          <w:lang w:val="el-GR"/>
        </w:rPr>
        <w:t>Γ) Δεξιότητες της τεχνολογίας, της μηχανικής και της επιστήμης</w:t>
      </w:r>
    </w:p>
    <w:p w14:paraId="3FC96047" w14:textId="77777777" w:rsidR="009C2726" w:rsidRPr="009C2726" w:rsidRDefault="009C2726" w:rsidP="009C2726">
      <w:pPr>
        <w:numPr>
          <w:ilvl w:val="0"/>
          <w:numId w:val="4"/>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Γ1. Δεξιότητες της τεχνολογίας (Δεξιότητες δημιουργίας και διαμοιρασμού ψηφιακών δημιουργημάτων, Δεξιότητες ανάλυσης και παραγωγής περιεχομένου σε έντυπα και ηλεκτρονικά μέσα, Δεξιότητες διεπιστημονικής και διαθεματικής χρήσης των νέων τεχνολογιών)</w:t>
      </w:r>
    </w:p>
    <w:p w14:paraId="2B7F6D38" w14:textId="77777777" w:rsidR="009C2726" w:rsidRPr="009C2726" w:rsidRDefault="009C2726" w:rsidP="009C2726">
      <w:pPr>
        <w:numPr>
          <w:ilvl w:val="0"/>
          <w:numId w:val="4"/>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Γ2. Δεξιότητες διαχείρισης των Μέσων (Πληροφορικός γραμματισμός, Ψηφιακός γραμματισμός, Τεχνολογικός γραμματισμός, Γραμματισμός στα μέσα, Ασφάλεια στο</w:t>
      </w:r>
      <w:r w:rsidRPr="009C2726">
        <w:rPr>
          <w:rFonts w:eastAsia="Times New Roman" w:cstheme="minorHAnsi"/>
          <w:color w:val="000000"/>
          <w:sz w:val="27"/>
          <w:szCs w:val="27"/>
        </w:rPr>
        <w:t> </w:t>
      </w:r>
      <w:r w:rsidRPr="009C2726">
        <w:rPr>
          <w:rFonts w:eastAsia="Times New Roman" w:cstheme="minorHAnsi"/>
          <w:color w:val="000000"/>
          <w:sz w:val="27"/>
          <w:szCs w:val="27"/>
          <w:lang w:val="el-GR"/>
        </w:rPr>
        <w:t>διαδίκτυο)</w:t>
      </w:r>
    </w:p>
    <w:p w14:paraId="528DC69F" w14:textId="77777777" w:rsidR="009C2726" w:rsidRPr="009C2726" w:rsidRDefault="009C2726" w:rsidP="009C2726">
      <w:pPr>
        <w:numPr>
          <w:ilvl w:val="0"/>
          <w:numId w:val="4"/>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Γ3. Ρομποτική (Δεξιότητες μοντελισμού και προσομοίωσης, Επιστημονική/ υπολογιστική σκέψη).</w:t>
      </w:r>
    </w:p>
    <w:p w14:paraId="2409B454" w14:textId="77777777" w:rsidR="009C2726" w:rsidRPr="009C2726" w:rsidRDefault="009C2726" w:rsidP="009C2726">
      <w:pPr>
        <w:shd w:val="clear" w:color="auto" w:fill="FFFFFF"/>
        <w:spacing w:after="0" w:line="240" w:lineRule="auto"/>
        <w:jc w:val="both"/>
        <w:rPr>
          <w:rFonts w:eastAsia="Times New Roman" w:cstheme="minorHAnsi"/>
          <w:color w:val="000000"/>
          <w:sz w:val="27"/>
          <w:szCs w:val="27"/>
        </w:rPr>
      </w:pPr>
      <w:r w:rsidRPr="009C2726">
        <w:rPr>
          <w:rFonts w:eastAsia="Times New Roman" w:cstheme="minorHAnsi"/>
          <w:b/>
          <w:bCs/>
          <w:color w:val="000000"/>
          <w:sz w:val="27"/>
          <w:szCs w:val="27"/>
        </w:rPr>
        <w:t xml:space="preserve">Δ) </w:t>
      </w:r>
      <w:proofErr w:type="spellStart"/>
      <w:r w:rsidRPr="009C2726">
        <w:rPr>
          <w:rFonts w:eastAsia="Times New Roman" w:cstheme="minorHAnsi"/>
          <w:b/>
          <w:bCs/>
          <w:color w:val="000000"/>
          <w:sz w:val="27"/>
          <w:szCs w:val="27"/>
        </w:rPr>
        <w:t>Δεξιότητες</w:t>
      </w:r>
      <w:proofErr w:type="spellEnd"/>
      <w:r w:rsidRPr="009C2726">
        <w:rPr>
          <w:rFonts w:eastAsia="Times New Roman" w:cstheme="minorHAnsi"/>
          <w:b/>
          <w:bCs/>
          <w:color w:val="000000"/>
          <w:sz w:val="27"/>
          <w:szCs w:val="27"/>
        </w:rPr>
        <w:t xml:space="preserve"> </w:t>
      </w:r>
      <w:proofErr w:type="spellStart"/>
      <w:r w:rsidRPr="009C2726">
        <w:rPr>
          <w:rFonts w:eastAsia="Times New Roman" w:cstheme="minorHAnsi"/>
          <w:b/>
          <w:bCs/>
          <w:color w:val="000000"/>
          <w:sz w:val="27"/>
          <w:szCs w:val="27"/>
        </w:rPr>
        <w:t>του</w:t>
      </w:r>
      <w:proofErr w:type="spellEnd"/>
      <w:r w:rsidRPr="009C2726">
        <w:rPr>
          <w:rFonts w:eastAsia="Times New Roman" w:cstheme="minorHAnsi"/>
          <w:b/>
          <w:bCs/>
          <w:color w:val="000000"/>
          <w:sz w:val="27"/>
          <w:szCs w:val="27"/>
        </w:rPr>
        <w:t xml:space="preserve"> </w:t>
      </w:r>
      <w:proofErr w:type="spellStart"/>
      <w:r w:rsidRPr="009C2726">
        <w:rPr>
          <w:rFonts w:eastAsia="Times New Roman" w:cstheme="minorHAnsi"/>
          <w:b/>
          <w:bCs/>
          <w:color w:val="000000"/>
          <w:sz w:val="27"/>
          <w:szCs w:val="27"/>
        </w:rPr>
        <w:t>νου</w:t>
      </w:r>
      <w:proofErr w:type="spellEnd"/>
    </w:p>
    <w:p w14:paraId="2357C9F1" w14:textId="77777777" w:rsidR="009C2726" w:rsidRPr="009C2726" w:rsidRDefault="009C2726" w:rsidP="009C2726">
      <w:pPr>
        <w:numPr>
          <w:ilvl w:val="0"/>
          <w:numId w:val="5"/>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Δ1. Στρατηγική Σκέψη (</w:t>
      </w:r>
      <w:proofErr w:type="spellStart"/>
      <w:r w:rsidRPr="009C2726">
        <w:rPr>
          <w:rFonts w:eastAsia="Times New Roman" w:cstheme="minorHAnsi"/>
          <w:color w:val="000000"/>
          <w:sz w:val="27"/>
          <w:szCs w:val="27"/>
          <w:lang w:val="el-GR"/>
        </w:rPr>
        <w:t>Οργανωσιακή</w:t>
      </w:r>
      <w:proofErr w:type="spellEnd"/>
      <w:r w:rsidRPr="009C2726">
        <w:rPr>
          <w:rFonts w:eastAsia="Times New Roman" w:cstheme="minorHAnsi"/>
          <w:color w:val="000000"/>
          <w:sz w:val="27"/>
          <w:szCs w:val="27"/>
          <w:lang w:val="el-GR"/>
        </w:rPr>
        <w:t xml:space="preserve"> σκέψη, Μελέτη περιπτώσεων και Επίλυση προβλημάτων)</w:t>
      </w:r>
    </w:p>
    <w:p w14:paraId="79EAEAB4" w14:textId="77777777" w:rsidR="009C2726" w:rsidRPr="009C2726" w:rsidRDefault="009C2726" w:rsidP="009C2726">
      <w:pPr>
        <w:numPr>
          <w:ilvl w:val="0"/>
          <w:numId w:val="5"/>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Δ2. Πλάγια σκέψη (Δημιουργική, παραγωγική, ολιστική σκέψη)</w:t>
      </w:r>
    </w:p>
    <w:p w14:paraId="443AF885" w14:textId="77777777" w:rsidR="009C2726" w:rsidRPr="009C2726" w:rsidRDefault="009C2726" w:rsidP="009C2726">
      <w:pPr>
        <w:numPr>
          <w:ilvl w:val="0"/>
          <w:numId w:val="5"/>
        </w:numPr>
        <w:shd w:val="clear" w:color="auto" w:fill="FFFFFF"/>
        <w:spacing w:after="375" w:line="240" w:lineRule="auto"/>
        <w:ind w:left="1020"/>
        <w:jc w:val="both"/>
        <w:rPr>
          <w:rFonts w:eastAsia="Times New Roman" w:cstheme="minorHAnsi"/>
          <w:color w:val="000000"/>
          <w:sz w:val="27"/>
          <w:szCs w:val="27"/>
        </w:rPr>
      </w:pPr>
      <w:r w:rsidRPr="009C2726">
        <w:rPr>
          <w:rFonts w:eastAsia="Times New Roman" w:cstheme="minorHAnsi"/>
          <w:color w:val="000000"/>
          <w:sz w:val="27"/>
          <w:szCs w:val="27"/>
        </w:rPr>
        <w:t xml:space="preserve">Δ3. </w:t>
      </w:r>
      <w:proofErr w:type="spellStart"/>
      <w:r w:rsidRPr="009C2726">
        <w:rPr>
          <w:rFonts w:eastAsia="Times New Roman" w:cstheme="minorHAnsi"/>
          <w:color w:val="000000"/>
          <w:sz w:val="27"/>
          <w:szCs w:val="27"/>
        </w:rPr>
        <w:t>Ρουτίνες</w:t>
      </w:r>
      <w:proofErr w:type="spellEnd"/>
      <w:r w:rsidRPr="009C2726">
        <w:rPr>
          <w:rFonts w:eastAsia="Times New Roman" w:cstheme="minorHAnsi"/>
          <w:color w:val="000000"/>
          <w:sz w:val="27"/>
          <w:szCs w:val="27"/>
        </w:rPr>
        <w:t xml:space="preserve"> </w:t>
      </w:r>
      <w:proofErr w:type="spellStart"/>
      <w:r w:rsidRPr="009C2726">
        <w:rPr>
          <w:rFonts w:eastAsia="Times New Roman" w:cstheme="minorHAnsi"/>
          <w:color w:val="000000"/>
          <w:sz w:val="27"/>
          <w:szCs w:val="27"/>
        </w:rPr>
        <w:t>σκέψης</w:t>
      </w:r>
      <w:proofErr w:type="spellEnd"/>
      <w:r w:rsidRPr="009C2726">
        <w:rPr>
          <w:rFonts w:eastAsia="Times New Roman" w:cstheme="minorHAnsi"/>
          <w:color w:val="000000"/>
          <w:sz w:val="27"/>
          <w:szCs w:val="27"/>
        </w:rPr>
        <w:t xml:space="preserve"> και ανα</w:t>
      </w:r>
      <w:proofErr w:type="spellStart"/>
      <w:r w:rsidRPr="009C2726">
        <w:rPr>
          <w:rFonts w:eastAsia="Times New Roman" w:cstheme="minorHAnsi"/>
          <w:color w:val="000000"/>
          <w:sz w:val="27"/>
          <w:szCs w:val="27"/>
        </w:rPr>
        <w:t>στοχ</w:t>
      </w:r>
      <w:proofErr w:type="spellEnd"/>
      <w:r w:rsidRPr="009C2726">
        <w:rPr>
          <w:rFonts w:eastAsia="Times New Roman" w:cstheme="minorHAnsi"/>
          <w:color w:val="000000"/>
          <w:sz w:val="27"/>
          <w:szCs w:val="27"/>
        </w:rPr>
        <w:t>ασμός</w:t>
      </w:r>
    </w:p>
    <w:p w14:paraId="255CED58" w14:textId="77777777" w:rsidR="009C2726" w:rsidRPr="009C2726" w:rsidRDefault="009C2726" w:rsidP="009C2726">
      <w:pPr>
        <w:numPr>
          <w:ilvl w:val="0"/>
          <w:numId w:val="5"/>
        </w:numPr>
        <w:shd w:val="clear" w:color="auto" w:fill="FFFFFF"/>
        <w:spacing w:after="375" w:line="240" w:lineRule="auto"/>
        <w:ind w:left="1020"/>
        <w:jc w:val="both"/>
        <w:rPr>
          <w:rFonts w:eastAsia="Times New Roman" w:cstheme="minorHAnsi"/>
          <w:color w:val="000000"/>
          <w:sz w:val="27"/>
          <w:szCs w:val="27"/>
        </w:rPr>
      </w:pPr>
      <w:r w:rsidRPr="009C2726">
        <w:rPr>
          <w:rFonts w:eastAsia="Times New Roman" w:cstheme="minorHAnsi"/>
          <w:color w:val="000000"/>
          <w:sz w:val="27"/>
          <w:szCs w:val="27"/>
        </w:rPr>
        <w:lastRenderedPageBreak/>
        <w:t>Δ4. Κατα</w:t>
      </w:r>
      <w:proofErr w:type="spellStart"/>
      <w:r w:rsidRPr="009C2726">
        <w:rPr>
          <w:rFonts w:eastAsia="Times New Roman" w:cstheme="minorHAnsi"/>
          <w:color w:val="000000"/>
          <w:sz w:val="27"/>
          <w:szCs w:val="27"/>
        </w:rPr>
        <w:t>σκευές</w:t>
      </w:r>
      <w:proofErr w:type="spellEnd"/>
      <w:r w:rsidRPr="009C2726">
        <w:rPr>
          <w:rFonts w:eastAsia="Times New Roman" w:cstheme="minorHAnsi"/>
          <w:color w:val="000000"/>
          <w:sz w:val="27"/>
          <w:szCs w:val="27"/>
        </w:rPr>
        <w:t>, πα</w:t>
      </w:r>
      <w:proofErr w:type="spellStart"/>
      <w:r w:rsidRPr="009C2726">
        <w:rPr>
          <w:rFonts w:eastAsia="Times New Roman" w:cstheme="minorHAnsi"/>
          <w:color w:val="000000"/>
          <w:sz w:val="27"/>
          <w:szCs w:val="27"/>
        </w:rPr>
        <w:t>ιχνίδι</w:t>
      </w:r>
      <w:proofErr w:type="spellEnd"/>
      <w:r w:rsidRPr="009C2726">
        <w:rPr>
          <w:rFonts w:eastAsia="Times New Roman" w:cstheme="minorHAnsi"/>
          <w:color w:val="000000"/>
          <w:sz w:val="27"/>
          <w:szCs w:val="27"/>
        </w:rPr>
        <w:t xml:space="preserve">α, </w:t>
      </w:r>
      <w:proofErr w:type="spellStart"/>
      <w:r w:rsidRPr="009C2726">
        <w:rPr>
          <w:rFonts w:eastAsia="Times New Roman" w:cstheme="minorHAnsi"/>
          <w:color w:val="000000"/>
          <w:sz w:val="27"/>
          <w:szCs w:val="27"/>
        </w:rPr>
        <w:t>εφ</w:t>
      </w:r>
      <w:proofErr w:type="spellEnd"/>
      <w:r w:rsidRPr="009C2726">
        <w:rPr>
          <w:rFonts w:eastAsia="Times New Roman" w:cstheme="minorHAnsi"/>
          <w:color w:val="000000"/>
          <w:sz w:val="27"/>
          <w:szCs w:val="27"/>
        </w:rPr>
        <w:t>αρμογές</w:t>
      </w:r>
    </w:p>
    <w:p w14:paraId="790A1970" w14:textId="77777777" w:rsidR="009C2726" w:rsidRPr="009C2726" w:rsidRDefault="009C2726" w:rsidP="009C2726">
      <w:pPr>
        <w:numPr>
          <w:ilvl w:val="0"/>
          <w:numId w:val="5"/>
        </w:numPr>
        <w:shd w:val="clear" w:color="auto" w:fill="FFFFFF"/>
        <w:spacing w:after="375" w:line="240" w:lineRule="auto"/>
        <w:ind w:left="1020"/>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Δ5. Δεξιότητες υπολογιστικής σκέψης (Επιστημονική/ υπολογιστική σκέψη διαμεσολάβηση).</w:t>
      </w:r>
    </w:p>
    <w:p w14:paraId="137EE10A" w14:textId="77777777" w:rsidR="009C2726" w:rsidRPr="009C2726" w:rsidRDefault="009C2726" w:rsidP="009C2726">
      <w:pPr>
        <w:spacing w:after="0" w:line="240" w:lineRule="auto"/>
        <w:jc w:val="both"/>
        <w:rPr>
          <w:rFonts w:eastAsia="Times New Roman" w:cstheme="minorHAnsi"/>
          <w:sz w:val="24"/>
          <w:szCs w:val="24"/>
        </w:rPr>
      </w:pPr>
      <w:r w:rsidRPr="009C2726">
        <w:rPr>
          <w:rFonts w:eastAsia="Times New Roman" w:cstheme="minorHAnsi"/>
          <w:noProof/>
          <w:sz w:val="24"/>
          <w:szCs w:val="24"/>
        </w:rPr>
        <w:drawing>
          <wp:inline distT="0" distB="0" distL="0" distR="0" wp14:anchorId="39087EC5" wp14:editId="7647293C">
            <wp:extent cx="5240854" cy="38100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753" cy="3815743"/>
                    </a:xfrm>
                    <a:prstGeom prst="rect">
                      <a:avLst/>
                    </a:prstGeom>
                    <a:noFill/>
                    <a:ln>
                      <a:noFill/>
                    </a:ln>
                  </pic:spPr>
                </pic:pic>
              </a:graphicData>
            </a:graphic>
          </wp:inline>
        </w:drawing>
      </w:r>
    </w:p>
    <w:p w14:paraId="1A55C965" w14:textId="77777777" w:rsidR="009C2726" w:rsidRPr="009C2726" w:rsidRDefault="009C2726" w:rsidP="009C2726">
      <w:pPr>
        <w:shd w:val="clear" w:color="auto" w:fill="FFFFFF"/>
        <w:spacing w:after="0" w:line="240" w:lineRule="auto"/>
        <w:jc w:val="both"/>
        <w:outlineLvl w:val="1"/>
        <w:rPr>
          <w:rFonts w:eastAsia="Times New Roman" w:cstheme="minorHAnsi"/>
          <w:b/>
          <w:bCs/>
          <w:sz w:val="36"/>
          <w:szCs w:val="36"/>
          <w:lang w:val="el-GR"/>
        </w:rPr>
      </w:pPr>
    </w:p>
    <w:p w14:paraId="058C0026" w14:textId="414BF729" w:rsidR="009C2726" w:rsidRPr="009C2726" w:rsidRDefault="009C2726" w:rsidP="009C2726">
      <w:pPr>
        <w:shd w:val="clear" w:color="auto" w:fill="FFFFFF"/>
        <w:spacing w:after="0" w:line="240" w:lineRule="auto"/>
        <w:jc w:val="both"/>
        <w:outlineLvl w:val="1"/>
        <w:rPr>
          <w:rFonts w:eastAsia="Times New Roman" w:cstheme="minorHAnsi"/>
          <w:b/>
          <w:bCs/>
          <w:sz w:val="36"/>
          <w:szCs w:val="36"/>
          <w:lang w:val="el-GR"/>
        </w:rPr>
      </w:pPr>
      <w:r w:rsidRPr="009C2726">
        <w:rPr>
          <w:rFonts w:eastAsia="Times New Roman" w:cstheme="minorHAnsi"/>
          <w:b/>
          <w:bCs/>
          <w:sz w:val="36"/>
          <w:szCs w:val="36"/>
          <w:lang w:val="el-GR"/>
        </w:rPr>
        <w:t>Ξεκινά η β' περίοδος επιμόρφωσης των εκπαιδευτικών</w:t>
      </w:r>
    </w:p>
    <w:p w14:paraId="66EE582A" w14:textId="77777777" w:rsidR="009C2726" w:rsidRPr="009C2726" w:rsidRDefault="009C2726" w:rsidP="009C2726">
      <w:pPr>
        <w:shd w:val="clear" w:color="auto" w:fill="FFFFFF"/>
        <w:spacing w:after="0" w:line="240" w:lineRule="auto"/>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Η 1η Επιμορφωτική Περίοδος</w:t>
      </w:r>
      <w:r w:rsidRPr="009C2726">
        <w:rPr>
          <w:rFonts w:eastAsia="Times New Roman" w:cstheme="minorHAnsi"/>
          <w:color w:val="000000"/>
          <w:sz w:val="27"/>
          <w:szCs w:val="27"/>
        </w:rPr>
        <w:t> </w:t>
      </w:r>
      <w:r w:rsidRPr="009C2726">
        <w:rPr>
          <w:rFonts w:eastAsia="Times New Roman" w:cstheme="minorHAnsi"/>
          <w:color w:val="000000"/>
          <w:sz w:val="27"/>
          <w:szCs w:val="27"/>
          <w:lang w:val="el-GR"/>
        </w:rPr>
        <w:t>έληξε στις 23-8-2021. Παρακολούθησαν και ολοκλήρωσαν με επιτυχία το επιμορφωτικό πρόγραμμα</w:t>
      </w:r>
      <w:r w:rsidRPr="009C2726">
        <w:rPr>
          <w:rFonts w:eastAsia="Times New Roman" w:cstheme="minorHAnsi"/>
          <w:color w:val="000000"/>
          <w:sz w:val="27"/>
          <w:szCs w:val="27"/>
        </w:rPr>
        <w:t> </w:t>
      </w:r>
      <w:r w:rsidRPr="009C2726">
        <w:rPr>
          <w:rFonts w:eastAsia="Times New Roman" w:cstheme="minorHAnsi"/>
          <w:b/>
          <w:bCs/>
          <w:color w:val="000000"/>
          <w:sz w:val="27"/>
          <w:szCs w:val="27"/>
          <w:lang w:val="el-GR"/>
        </w:rPr>
        <w:t>31.550 εκπαιδευτικοί</w:t>
      </w:r>
      <w:r w:rsidRPr="009C2726">
        <w:rPr>
          <w:rFonts w:eastAsia="Times New Roman" w:cstheme="minorHAnsi"/>
          <w:color w:val="000000"/>
          <w:sz w:val="27"/>
          <w:szCs w:val="27"/>
        </w:rPr>
        <w:t> </w:t>
      </w:r>
      <w:r w:rsidRPr="009C2726">
        <w:rPr>
          <w:rFonts w:eastAsia="Times New Roman" w:cstheme="minorHAnsi"/>
          <w:color w:val="000000"/>
          <w:sz w:val="27"/>
          <w:szCs w:val="27"/>
          <w:lang w:val="el-GR"/>
        </w:rPr>
        <w:t>όλων των ειδικοτήτων Νηπιαγωγείου – Δημοτικού - Γυμνασίου. Από 1-9-2021 θα είναι διαθέσιμες στη σελίδα του ΙΕΠ οι βεβαιώσεις όσων ολοκλήρωσαν με επιτυχία το πρόγραμμα μέχρι 31-8-2021.</w:t>
      </w:r>
    </w:p>
    <w:p w14:paraId="3E5DD78A" w14:textId="30534DA1" w:rsidR="009C2726" w:rsidRPr="009C2726" w:rsidRDefault="009C2726" w:rsidP="009C2726">
      <w:pPr>
        <w:shd w:val="clear" w:color="auto" w:fill="FFFFFF"/>
        <w:spacing w:after="0" w:line="240" w:lineRule="auto"/>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Από</w:t>
      </w:r>
      <w:r w:rsidRPr="009C2726">
        <w:rPr>
          <w:rFonts w:eastAsia="Times New Roman" w:cstheme="minorHAnsi"/>
          <w:color w:val="000000"/>
          <w:sz w:val="27"/>
          <w:szCs w:val="27"/>
        </w:rPr>
        <w:t> </w:t>
      </w:r>
      <w:r w:rsidRPr="009C2726">
        <w:rPr>
          <w:rFonts w:eastAsia="Times New Roman" w:cstheme="minorHAnsi"/>
          <w:b/>
          <w:bCs/>
          <w:color w:val="000000"/>
          <w:sz w:val="27"/>
          <w:szCs w:val="27"/>
          <w:lang w:val="el-GR"/>
        </w:rPr>
        <w:t>6-9-2021 ώρα 13:00 έως 13-9-2021</w:t>
      </w:r>
      <w:r w:rsidRPr="009C2726">
        <w:rPr>
          <w:rFonts w:eastAsia="Times New Roman" w:cstheme="minorHAnsi"/>
          <w:color w:val="000000"/>
          <w:sz w:val="27"/>
          <w:szCs w:val="27"/>
        </w:rPr>
        <w:t> </w:t>
      </w:r>
      <w:r w:rsidRPr="009C2726">
        <w:rPr>
          <w:rFonts w:eastAsia="Times New Roman" w:cstheme="minorHAnsi"/>
          <w:color w:val="000000"/>
          <w:sz w:val="27"/>
          <w:szCs w:val="27"/>
          <w:lang w:val="el-GR"/>
        </w:rPr>
        <w:t>ώρα 13:00 θα μπορούν να κάνουν αίτηση όσοι από τους εκπαιδευτικούς επιθυμούν να παρακολουθήσουν το επιμορφωτικό πρόγραμμα στη 2η Επιμορφωτική περίοδο. Η 2 η Επιμορφωτική περίοδος θα έχει διάρκεια από</w:t>
      </w:r>
      <w:r w:rsidRPr="009C2726">
        <w:rPr>
          <w:rFonts w:eastAsia="Times New Roman" w:cstheme="minorHAnsi"/>
          <w:color w:val="000000"/>
          <w:sz w:val="27"/>
          <w:szCs w:val="27"/>
        </w:rPr>
        <w:t> </w:t>
      </w:r>
      <w:r w:rsidRPr="009C2726">
        <w:rPr>
          <w:rFonts w:eastAsia="Times New Roman" w:cstheme="minorHAnsi"/>
          <w:b/>
          <w:bCs/>
          <w:color w:val="000000"/>
          <w:sz w:val="27"/>
          <w:szCs w:val="27"/>
          <w:lang w:val="el-GR"/>
        </w:rPr>
        <w:t>15-9-2021 έως 24-10-2021.</w:t>
      </w:r>
      <w:r w:rsidRPr="009C2726">
        <w:rPr>
          <w:rFonts w:eastAsia="Times New Roman" w:cstheme="minorHAnsi"/>
          <w:color w:val="000000"/>
          <w:sz w:val="27"/>
          <w:szCs w:val="27"/>
        </w:rPr>
        <w:t> </w:t>
      </w:r>
      <w:r w:rsidRPr="009C2726">
        <w:rPr>
          <w:rFonts w:eastAsia="Times New Roman" w:cstheme="minorHAnsi"/>
          <w:color w:val="000000"/>
          <w:sz w:val="27"/>
          <w:szCs w:val="27"/>
          <w:lang w:val="el-GR"/>
        </w:rPr>
        <w:t>Η πρόσβαση στο πρόγραμμα γίνεται από τη σελίδα του ΟΠΣ του ΙΕΠ στη διεύθυνση:</w:t>
      </w:r>
      <w:r w:rsidRPr="009C2726">
        <w:rPr>
          <w:rFonts w:eastAsia="Times New Roman" w:cstheme="minorHAnsi"/>
          <w:color w:val="000000"/>
          <w:sz w:val="27"/>
          <w:szCs w:val="27"/>
        </w:rPr>
        <w:t> </w:t>
      </w:r>
      <w:hyperlink r:id="rId10" w:tgtFrame="_blank" w:history="1">
        <w:r w:rsidRPr="009C2726">
          <w:rPr>
            <w:rFonts w:eastAsia="Times New Roman" w:cstheme="minorHAnsi"/>
            <w:b/>
            <w:bCs/>
            <w:color w:val="0000FF"/>
            <w:sz w:val="27"/>
            <w:szCs w:val="27"/>
            <w:u w:val="single"/>
          </w:rPr>
          <w:t>https</w:t>
        </w:r>
        <w:r w:rsidRPr="009C2726">
          <w:rPr>
            <w:rFonts w:eastAsia="Times New Roman" w:cstheme="minorHAnsi"/>
            <w:b/>
            <w:bCs/>
            <w:color w:val="0000FF"/>
            <w:sz w:val="27"/>
            <w:szCs w:val="27"/>
            <w:u w:val="single"/>
            <w:lang w:val="el-GR"/>
          </w:rPr>
          <w:t>://</w:t>
        </w:r>
        <w:proofErr w:type="spellStart"/>
        <w:r w:rsidRPr="009C2726">
          <w:rPr>
            <w:rFonts w:eastAsia="Times New Roman" w:cstheme="minorHAnsi"/>
            <w:b/>
            <w:bCs/>
            <w:color w:val="0000FF"/>
            <w:sz w:val="27"/>
            <w:szCs w:val="27"/>
            <w:u w:val="single"/>
          </w:rPr>
          <w:t>elearning</w:t>
        </w:r>
        <w:proofErr w:type="spellEnd"/>
        <w:r w:rsidRPr="009C2726">
          <w:rPr>
            <w:rFonts w:eastAsia="Times New Roman" w:cstheme="minorHAnsi"/>
            <w:b/>
            <w:bCs/>
            <w:color w:val="0000FF"/>
            <w:sz w:val="27"/>
            <w:szCs w:val="27"/>
            <w:u w:val="single"/>
            <w:lang w:val="el-GR"/>
          </w:rPr>
          <w:t>.</w:t>
        </w:r>
        <w:proofErr w:type="spellStart"/>
        <w:r w:rsidRPr="009C2726">
          <w:rPr>
            <w:rFonts w:eastAsia="Times New Roman" w:cstheme="minorHAnsi"/>
            <w:b/>
            <w:bCs/>
            <w:color w:val="0000FF"/>
            <w:sz w:val="27"/>
            <w:szCs w:val="27"/>
            <w:u w:val="single"/>
          </w:rPr>
          <w:t>iep</w:t>
        </w:r>
        <w:proofErr w:type="spellEnd"/>
        <w:r w:rsidRPr="009C2726">
          <w:rPr>
            <w:rFonts w:eastAsia="Times New Roman" w:cstheme="minorHAnsi"/>
            <w:b/>
            <w:bCs/>
            <w:color w:val="0000FF"/>
            <w:sz w:val="27"/>
            <w:szCs w:val="27"/>
            <w:u w:val="single"/>
            <w:lang w:val="el-GR"/>
          </w:rPr>
          <w:t>.</w:t>
        </w:r>
        <w:proofErr w:type="spellStart"/>
        <w:r w:rsidRPr="009C2726">
          <w:rPr>
            <w:rFonts w:eastAsia="Times New Roman" w:cstheme="minorHAnsi"/>
            <w:b/>
            <w:bCs/>
            <w:color w:val="0000FF"/>
            <w:sz w:val="27"/>
            <w:szCs w:val="27"/>
            <w:u w:val="single"/>
          </w:rPr>
          <w:t>edu</w:t>
        </w:r>
        <w:proofErr w:type="spellEnd"/>
        <w:r w:rsidRPr="009C2726">
          <w:rPr>
            <w:rFonts w:eastAsia="Times New Roman" w:cstheme="minorHAnsi"/>
            <w:b/>
            <w:bCs/>
            <w:color w:val="0000FF"/>
            <w:sz w:val="27"/>
            <w:szCs w:val="27"/>
            <w:u w:val="single"/>
            <w:lang w:val="el-GR"/>
          </w:rPr>
          <w:t>.</w:t>
        </w:r>
        <w:r w:rsidRPr="009C2726">
          <w:rPr>
            <w:rFonts w:eastAsia="Times New Roman" w:cstheme="minorHAnsi"/>
            <w:b/>
            <w:bCs/>
            <w:color w:val="0000FF"/>
            <w:sz w:val="27"/>
            <w:szCs w:val="27"/>
            <w:u w:val="single"/>
          </w:rPr>
          <w:t>gr</w:t>
        </w:r>
        <w:r w:rsidRPr="009C2726">
          <w:rPr>
            <w:rFonts w:eastAsia="Times New Roman" w:cstheme="minorHAnsi"/>
            <w:b/>
            <w:bCs/>
            <w:color w:val="0000FF"/>
            <w:sz w:val="27"/>
            <w:szCs w:val="27"/>
            <w:u w:val="single"/>
            <w:lang w:val="el-GR"/>
          </w:rPr>
          <w:t>/</w:t>
        </w:r>
        <w:r w:rsidRPr="009C2726">
          <w:rPr>
            <w:rFonts w:eastAsia="Times New Roman" w:cstheme="minorHAnsi"/>
            <w:b/>
            <w:bCs/>
            <w:color w:val="0000FF"/>
            <w:sz w:val="27"/>
            <w:szCs w:val="27"/>
            <w:u w:val="single"/>
          </w:rPr>
          <w:t>study</w:t>
        </w:r>
        <w:r w:rsidRPr="009C2726">
          <w:rPr>
            <w:rFonts w:eastAsia="Times New Roman" w:cstheme="minorHAnsi"/>
            <w:b/>
            <w:bCs/>
            <w:color w:val="0000FF"/>
            <w:sz w:val="27"/>
            <w:szCs w:val="27"/>
            <w:u w:val="single"/>
            <w:lang w:val="el-GR"/>
          </w:rPr>
          <w:t>/</w:t>
        </w:r>
        <w:proofErr w:type="spellStart"/>
        <w:r w:rsidRPr="009C2726">
          <w:rPr>
            <w:rFonts w:eastAsia="Times New Roman" w:cstheme="minorHAnsi"/>
            <w:b/>
            <w:bCs/>
            <w:color w:val="0000FF"/>
            <w:sz w:val="27"/>
            <w:szCs w:val="27"/>
            <w:u w:val="single"/>
          </w:rPr>
          <w:t>enrol</w:t>
        </w:r>
        <w:proofErr w:type="spellEnd"/>
        <w:r w:rsidRPr="009C2726">
          <w:rPr>
            <w:rFonts w:eastAsia="Times New Roman" w:cstheme="minorHAnsi"/>
            <w:b/>
            <w:bCs/>
            <w:color w:val="0000FF"/>
            <w:sz w:val="27"/>
            <w:szCs w:val="27"/>
            <w:u w:val="single"/>
            <w:lang w:val="el-GR"/>
          </w:rPr>
          <w:t>/</w:t>
        </w:r>
        <w:r w:rsidRPr="009C2726">
          <w:rPr>
            <w:rFonts w:eastAsia="Times New Roman" w:cstheme="minorHAnsi"/>
            <w:b/>
            <w:bCs/>
            <w:color w:val="0000FF"/>
            <w:sz w:val="27"/>
            <w:szCs w:val="27"/>
            <w:u w:val="single"/>
          </w:rPr>
          <w:t>index</w:t>
        </w:r>
        <w:r w:rsidRPr="009C2726">
          <w:rPr>
            <w:rFonts w:eastAsia="Times New Roman" w:cstheme="minorHAnsi"/>
            <w:b/>
            <w:bCs/>
            <w:color w:val="0000FF"/>
            <w:sz w:val="27"/>
            <w:szCs w:val="27"/>
            <w:u w:val="single"/>
            <w:lang w:val="el-GR"/>
          </w:rPr>
          <w:t>.</w:t>
        </w:r>
        <w:r w:rsidRPr="009C2726">
          <w:rPr>
            <w:rFonts w:eastAsia="Times New Roman" w:cstheme="minorHAnsi"/>
            <w:b/>
            <w:bCs/>
            <w:color w:val="0000FF"/>
            <w:sz w:val="27"/>
            <w:szCs w:val="27"/>
            <w:u w:val="single"/>
          </w:rPr>
          <w:t>php</w:t>
        </w:r>
        <w:r w:rsidRPr="009C2726">
          <w:rPr>
            <w:rFonts w:eastAsia="Times New Roman" w:cstheme="minorHAnsi"/>
            <w:b/>
            <w:bCs/>
            <w:color w:val="0000FF"/>
            <w:sz w:val="27"/>
            <w:szCs w:val="27"/>
            <w:u w:val="single"/>
            <w:lang w:val="el-GR"/>
          </w:rPr>
          <w:t>?</w:t>
        </w:r>
        <w:r w:rsidRPr="009C2726">
          <w:rPr>
            <w:rFonts w:eastAsia="Times New Roman" w:cstheme="minorHAnsi"/>
            <w:b/>
            <w:bCs/>
            <w:color w:val="0000FF"/>
            <w:sz w:val="27"/>
            <w:szCs w:val="27"/>
            <w:u w:val="single"/>
          </w:rPr>
          <w:t>id</w:t>
        </w:r>
        <w:r w:rsidRPr="009C2726">
          <w:rPr>
            <w:rFonts w:eastAsia="Times New Roman" w:cstheme="minorHAnsi"/>
            <w:b/>
            <w:bCs/>
            <w:color w:val="0000FF"/>
            <w:sz w:val="27"/>
            <w:szCs w:val="27"/>
            <w:u w:val="single"/>
            <w:lang w:val="el-GR"/>
          </w:rPr>
          <w:t>=510</w:t>
        </w:r>
      </w:hyperlink>
      <w:r w:rsidRPr="009C2726">
        <w:rPr>
          <w:rFonts w:eastAsia="Times New Roman" w:cstheme="minorHAnsi"/>
          <w:color w:val="000000"/>
          <w:sz w:val="27"/>
          <w:szCs w:val="27"/>
        </w:rPr>
        <w:t> </w:t>
      </w:r>
      <w:r w:rsidRPr="009C2726">
        <w:rPr>
          <w:rFonts w:eastAsia="Times New Roman" w:cstheme="minorHAnsi"/>
          <w:color w:val="000000"/>
          <w:sz w:val="27"/>
          <w:szCs w:val="27"/>
          <w:lang w:val="el-GR"/>
        </w:rPr>
        <w:t xml:space="preserve"> Κατά τη διάρκεια της 2ης επιμορφωτικής περιόδου όποιος θα ολοκληρώνει το πρόγραμμα θα λαμβάνει τη βεβαίωση επιτυχούς παρακολούθησης την επόμενη Δευτέρα. Η </w:t>
      </w:r>
      <w:r w:rsidRPr="009C2726">
        <w:rPr>
          <w:rFonts w:eastAsia="Times New Roman" w:cstheme="minorHAnsi"/>
          <w:color w:val="000000"/>
          <w:sz w:val="27"/>
          <w:szCs w:val="27"/>
          <w:lang w:val="el-GR"/>
        </w:rPr>
        <w:lastRenderedPageBreak/>
        <w:t>πρόσβαση στο πρόγραμμα θα συνεχίσει να είναι ανοικτή σε όλους τους εγγεγραμμένου</w:t>
      </w:r>
      <w:r w:rsidRPr="009C2726">
        <w:rPr>
          <w:rFonts w:eastAsia="Times New Roman" w:cstheme="minorHAnsi"/>
          <w:color w:val="000000"/>
          <w:sz w:val="27"/>
          <w:szCs w:val="27"/>
          <w:lang w:val="el-GR"/>
        </w:rPr>
        <w:t>ς</w:t>
      </w:r>
    </w:p>
    <w:p w14:paraId="06D5F521" w14:textId="5929AC15" w:rsidR="009C2726" w:rsidRPr="009C2726" w:rsidRDefault="009C2726" w:rsidP="009C2726">
      <w:pPr>
        <w:shd w:val="clear" w:color="auto" w:fill="FFFFFF"/>
        <w:spacing w:after="0" w:line="240" w:lineRule="auto"/>
        <w:jc w:val="both"/>
        <w:rPr>
          <w:rFonts w:eastAsia="Times New Roman" w:cstheme="minorHAnsi"/>
          <w:color w:val="000000"/>
          <w:sz w:val="27"/>
          <w:szCs w:val="27"/>
          <w:lang w:val="el-GR"/>
        </w:rPr>
      </w:pPr>
    </w:p>
    <w:p w14:paraId="7095A1B1" w14:textId="77777777" w:rsidR="009C2726" w:rsidRPr="009C2726" w:rsidRDefault="009C2726" w:rsidP="009C2726">
      <w:pPr>
        <w:shd w:val="clear" w:color="auto" w:fill="FFFFFF"/>
        <w:spacing w:after="0" w:line="240" w:lineRule="auto"/>
        <w:jc w:val="both"/>
        <w:rPr>
          <w:rFonts w:eastAsia="Times New Roman" w:cstheme="minorHAnsi"/>
          <w:color w:val="000000"/>
          <w:sz w:val="27"/>
          <w:szCs w:val="27"/>
          <w:lang w:val="el-GR"/>
        </w:rPr>
      </w:pPr>
      <w:r w:rsidRPr="009C2726">
        <w:rPr>
          <w:rFonts w:eastAsia="Times New Roman" w:cstheme="minorHAnsi"/>
          <w:b/>
          <w:bCs/>
          <w:color w:val="000000"/>
          <w:sz w:val="27"/>
          <w:szCs w:val="27"/>
          <w:lang w:val="el-GR"/>
        </w:rPr>
        <w:t>Στην Πρωτοβάθμια</w:t>
      </w:r>
    </w:p>
    <w:p w14:paraId="3768E981" w14:textId="77777777" w:rsidR="009C2726" w:rsidRPr="009C2726" w:rsidRDefault="009C2726" w:rsidP="009C2726">
      <w:pPr>
        <w:shd w:val="clear" w:color="auto" w:fill="FFFFFF"/>
        <w:spacing w:after="375" w:line="240" w:lineRule="auto"/>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α) Στο Νηπιαγωγείο οργανώνουν, συντονίζουν και διδάσκουν οι εκπαιδευτικοί του κλάδου ΠΕ60 Νηπιαγωγών.</w:t>
      </w:r>
    </w:p>
    <w:p w14:paraId="4ED2CA69" w14:textId="77777777" w:rsidR="009C2726" w:rsidRPr="009C2726" w:rsidRDefault="009C2726" w:rsidP="009C2726">
      <w:pPr>
        <w:shd w:val="clear" w:color="auto" w:fill="FFFFFF"/>
        <w:spacing w:after="375" w:line="240" w:lineRule="auto"/>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β) Στο Δημοτικό οργανώνουν, συντονίζουν και διδάσκουν με προτεραιότητα οι εκπαιδευτικοί του κλάδου ΠΕ 70 Δασκάλων και ακολούθως οι εκπαιδευτικοί όλων των ειδικοτήτων που υπηρετούν στη σχολική μονάδα.</w:t>
      </w:r>
    </w:p>
    <w:p w14:paraId="07AC021A" w14:textId="77777777" w:rsidR="009C2726" w:rsidRPr="009C2726" w:rsidRDefault="009C2726" w:rsidP="009C2726">
      <w:pPr>
        <w:shd w:val="clear" w:color="auto" w:fill="FFFFFF"/>
        <w:spacing w:after="0" w:line="240" w:lineRule="auto"/>
        <w:jc w:val="both"/>
        <w:outlineLvl w:val="1"/>
        <w:rPr>
          <w:rFonts w:eastAsia="Times New Roman" w:cstheme="minorHAnsi"/>
          <w:b/>
          <w:bCs/>
          <w:sz w:val="36"/>
          <w:szCs w:val="36"/>
          <w:lang w:val="el-GR"/>
        </w:rPr>
      </w:pPr>
      <w:r w:rsidRPr="009C2726">
        <w:rPr>
          <w:rFonts w:eastAsia="Times New Roman" w:cstheme="minorHAnsi"/>
          <w:b/>
          <w:bCs/>
          <w:sz w:val="36"/>
          <w:szCs w:val="36"/>
          <w:lang w:val="el-GR"/>
        </w:rPr>
        <w:t>Πώς θα γίνεται η αξιολόγηση των μαθητών</w:t>
      </w:r>
    </w:p>
    <w:p w14:paraId="3C934DE3" w14:textId="1E52A0F6" w:rsidR="009C2726" w:rsidRPr="009C2726" w:rsidRDefault="009C2726" w:rsidP="009C2726">
      <w:pPr>
        <w:shd w:val="clear" w:color="auto" w:fill="FFFFFF"/>
        <w:spacing w:after="0" w:line="240" w:lineRule="auto"/>
        <w:jc w:val="both"/>
        <w:rPr>
          <w:rFonts w:eastAsia="Times New Roman" w:cstheme="minorHAnsi"/>
          <w:color w:val="000000"/>
          <w:sz w:val="27"/>
          <w:szCs w:val="27"/>
          <w:lang w:val="el-GR"/>
        </w:rPr>
      </w:pPr>
      <w:r w:rsidRPr="009C2726">
        <w:rPr>
          <w:rFonts w:eastAsia="Times New Roman" w:cstheme="minorHAnsi"/>
          <w:color w:val="000000"/>
          <w:sz w:val="27"/>
          <w:szCs w:val="27"/>
          <w:lang w:val="el-GR"/>
        </w:rPr>
        <w:br/>
        <w:t>Τα</w:t>
      </w:r>
      <w:r w:rsidRPr="009C2726">
        <w:rPr>
          <w:rFonts w:eastAsia="Times New Roman" w:cstheme="minorHAnsi"/>
          <w:color w:val="000000"/>
          <w:sz w:val="27"/>
          <w:szCs w:val="27"/>
        </w:rPr>
        <w:t> </w:t>
      </w:r>
      <w:hyperlink r:id="rId11" w:tgtFrame="_blank" w:history="1">
        <w:r w:rsidRPr="009C2726">
          <w:rPr>
            <w:rFonts w:eastAsia="Times New Roman" w:cstheme="minorHAnsi"/>
            <w:b/>
            <w:bCs/>
            <w:color w:val="0000FF"/>
            <w:sz w:val="27"/>
            <w:szCs w:val="27"/>
            <w:lang w:val="el-GR"/>
          </w:rPr>
          <w:t>Εργαστήρια Δεξιοτήτων, λ</w:t>
        </w:r>
      </w:hyperlink>
      <w:r w:rsidRPr="009C2726">
        <w:rPr>
          <w:rFonts w:eastAsia="Times New Roman" w:cstheme="minorHAnsi"/>
          <w:color w:val="000000"/>
          <w:sz w:val="27"/>
          <w:szCs w:val="27"/>
          <w:lang w:val="el-GR"/>
        </w:rPr>
        <w:t>όγω του ιδιαίτερου χαρακτήρα τους, δεν αξιολογούνται με τον παραδοσιακό τρόπο, αλλά δίνεται έμφαση στην περιγραφική αξιολόγηση και τη σύνταξη φακέλου επιτευγμάτων (</w:t>
      </w:r>
      <w:r w:rsidRPr="009C2726">
        <w:rPr>
          <w:rFonts w:eastAsia="Times New Roman" w:cstheme="minorHAnsi"/>
          <w:color w:val="000000"/>
          <w:sz w:val="27"/>
          <w:szCs w:val="27"/>
        </w:rPr>
        <w:t>portfolio</w:t>
      </w:r>
      <w:r w:rsidRPr="009C2726">
        <w:rPr>
          <w:rFonts w:eastAsia="Times New Roman" w:cstheme="minorHAnsi"/>
          <w:color w:val="000000"/>
          <w:sz w:val="27"/>
          <w:szCs w:val="27"/>
          <w:lang w:val="el-GR"/>
        </w:rPr>
        <w:t>) από την μαθήτρια και τον μαθητή. Η διαδικασία αξιολόγησης των δεξιοτήτων λειτουργεί διαμορφωτικά και αναδεικνύει τις προτεραιότητες που θα πρέπει να τεθούν κατά το σχεδιασμό των Σχεδίων Δράσης της Σχολικής Μονάδας.</w:t>
      </w:r>
    </w:p>
    <w:p w14:paraId="3885590C" w14:textId="62F5B350" w:rsidR="009C2726" w:rsidRPr="009C2726" w:rsidRDefault="009C2726" w:rsidP="009C2726">
      <w:pPr>
        <w:shd w:val="clear" w:color="auto" w:fill="FFFFFF"/>
        <w:spacing w:after="0" w:line="240" w:lineRule="auto"/>
        <w:jc w:val="both"/>
        <w:rPr>
          <w:rFonts w:eastAsia="Times New Roman" w:cstheme="minorHAnsi"/>
          <w:color w:val="000000"/>
          <w:sz w:val="27"/>
          <w:szCs w:val="27"/>
          <w:lang w:val="el-GR"/>
        </w:rPr>
      </w:pPr>
      <w:r w:rsidRPr="009C2726">
        <w:rPr>
          <w:rFonts w:eastAsia="Times New Roman" w:cstheme="minorHAnsi"/>
          <w:color w:val="000000"/>
          <w:sz w:val="27"/>
          <w:szCs w:val="27"/>
          <w:lang w:val="el-GR"/>
        </w:rPr>
        <w:t>Οι αξιολογήσεις διεξάγονται</w:t>
      </w:r>
      <w:r w:rsidRPr="009C2726">
        <w:rPr>
          <w:rFonts w:eastAsia="Times New Roman" w:cstheme="minorHAnsi"/>
          <w:color w:val="000000"/>
          <w:sz w:val="27"/>
          <w:szCs w:val="27"/>
        </w:rPr>
        <w:t> </w:t>
      </w:r>
      <w:r w:rsidRPr="009C2726">
        <w:rPr>
          <w:rFonts w:eastAsia="Times New Roman" w:cstheme="minorHAnsi"/>
          <w:b/>
          <w:bCs/>
          <w:color w:val="000000"/>
          <w:sz w:val="27"/>
          <w:szCs w:val="27"/>
          <w:lang w:val="el-GR"/>
        </w:rPr>
        <w:t>ανά τρίμηνο και ανά Θεματική Ενότητα</w:t>
      </w:r>
      <w:r w:rsidRPr="009C2726">
        <w:rPr>
          <w:rFonts w:eastAsia="Times New Roman" w:cstheme="minorHAnsi"/>
          <w:color w:val="000000"/>
          <w:sz w:val="27"/>
          <w:szCs w:val="27"/>
        </w:rPr>
        <w:t> </w:t>
      </w:r>
      <w:r w:rsidRPr="009C2726">
        <w:rPr>
          <w:rFonts w:eastAsia="Times New Roman" w:cstheme="minorHAnsi"/>
          <w:color w:val="000000"/>
          <w:sz w:val="27"/>
          <w:szCs w:val="27"/>
          <w:lang w:val="el-GR"/>
        </w:rPr>
        <w:t>και έχουν διττό στόχο: την αξιολόγηση της εφαρμογής του Προγράμματος Καλλιέργειας Δεξιοτήτων και την αξιολόγηση της ανάπτυξης δεξιοτήτων</w:t>
      </w:r>
      <w:r w:rsidRPr="009C2726">
        <w:rPr>
          <w:rFonts w:eastAsia="Times New Roman" w:cstheme="minorHAnsi"/>
          <w:color w:val="000000"/>
          <w:sz w:val="27"/>
          <w:szCs w:val="27"/>
          <w:lang w:val="el-GR"/>
        </w:rPr>
        <w:br/>
        <w:t xml:space="preserve">των μαθητριών και των μαθητών. Ο ατομικός φάκελος μαθήτριας/μαθητή, ήτοι το </w:t>
      </w:r>
      <w:r w:rsidRPr="009C2726">
        <w:rPr>
          <w:rFonts w:eastAsia="Times New Roman" w:cstheme="minorHAnsi"/>
          <w:color w:val="000000"/>
          <w:sz w:val="27"/>
          <w:szCs w:val="27"/>
        </w:rPr>
        <w:t>portfolio</w:t>
      </w:r>
      <w:r w:rsidRPr="009C2726">
        <w:rPr>
          <w:rFonts w:eastAsia="Times New Roman" w:cstheme="minorHAnsi"/>
          <w:color w:val="000000"/>
          <w:sz w:val="27"/>
          <w:szCs w:val="27"/>
          <w:lang w:val="el-GR"/>
        </w:rPr>
        <w:t>: (α) παραδίδεται στη μαθήτρια και στον μαθητή ως προσωπικό τους αρχείο, (β) αποτελεί υλικό ενημέρωσης και συμβουλευτικής προς τους γονείς/κηδεμόνες στο πλαίσιο προγραμματισμένων συναντήσεων για την ενημέρωση τους, γ) είναι διαγνωστικό μέσο ως ένα</w:t>
      </w:r>
      <w:r w:rsidRPr="009C2726">
        <w:rPr>
          <w:rFonts w:eastAsia="Times New Roman" w:cstheme="minorHAnsi"/>
          <w:color w:val="000000"/>
          <w:sz w:val="27"/>
          <w:szCs w:val="27"/>
          <w:lang w:val="el-GR"/>
        </w:rPr>
        <w:t xml:space="preserve"> </w:t>
      </w:r>
      <w:r w:rsidRPr="009C2726">
        <w:rPr>
          <w:rFonts w:eastAsia="Times New Roman" w:cstheme="minorHAnsi"/>
          <w:color w:val="000000"/>
          <w:sz w:val="27"/>
          <w:szCs w:val="27"/>
          <w:lang w:val="el-GR"/>
        </w:rPr>
        <w:t>συμπεριληπτικό εργαλείο αποτύπωσης των επιτεύξεων και των εμποδίων επίτευξης καθώς και του μαθησιακού προφίλ κάθε μαθήτριας και μαθητή, δ) μπορεί να περιλαμβάνει νέες προσεγγίσεις αξιολόγησης, όπως είναι η αυτοαξιολόγηση και η ετεροαξιολόγηση στην ομάδα και πεδία συγκρότησης του σχολικού βιογραφικού της μαθήτριας και του μαθητή.</w:t>
      </w:r>
    </w:p>
    <w:p w14:paraId="6E07889D" w14:textId="1B4E1A46" w:rsidR="009C2726" w:rsidRPr="009C2726" w:rsidRDefault="009C2726" w:rsidP="009C2726">
      <w:pPr>
        <w:shd w:val="clear" w:color="auto" w:fill="FFFFFF"/>
        <w:spacing w:after="0" w:line="240" w:lineRule="auto"/>
        <w:jc w:val="both"/>
        <w:rPr>
          <w:rFonts w:eastAsia="Times New Roman" w:cstheme="minorHAnsi"/>
          <w:color w:val="000000"/>
          <w:sz w:val="27"/>
          <w:szCs w:val="27"/>
          <w:lang w:val="el-GR"/>
        </w:rPr>
      </w:pPr>
      <w:r w:rsidRPr="009C2726">
        <w:rPr>
          <w:rFonts w:eastAsia="Times New Roman" w:cstheme="minorHAnsi"/>
          <w:b/>
          <w:bCs/>
          <w:color w:val="000000"/>
          <w:sz w:val="27"/>
          <w:szCs w:val="27"/>
          <w:lang w:val="el-GR"/>
        </w:rPr>
        <w:t>Τα στοιχεία του ατομικού φακέλου της μαθήτριας και του μαθητή από τα Εργαστήρια Δεξιοτήτων, μπορεί να συνεκτιμώνται σε αξιολογικές διαδικασίες μαθησιακού προφίλ</w:t>
      </w:r>
      <w:r w:rsidRPr="009C2726">
        <w:rPr>
          <w:rFonts w:eastAsia="Times New Roman" w:cstheme="minorHAnsi"/>
          <w:color w:val="000000"/>
          <w:sz w:val="27"/>
          <w:szCs w:val="27"/>
          <w:lang w:val="el-GR"/>
        </w:rPr>
        <w:t>, κατά τη διαδικασία σύστασης Εξατομικευμένου Προγράμματος Εκπαίδευσης (ΕΠΕ), κατά τη Συμβουλευτική Επαγγελματική Σταδιοδρομία και σε όποια άλλη ενέργεια εξατομικευμένου παιδαγωγικού σχεδιασμού.</w:t>
      </w:r>
    </w:p>
    <w:p w14:paraId="216A0978" w14:textId="77777777" w:rsidR="009C2726" w:rsidRPr="009C2726" w:rsidRDefault="009C2726" w:rsidP="009C2726">
      <w:pPr>
        <w:jc w:val="both"/>
        <w:rPr>
          <w:rFonts w:cstheme="minorHAnsi"/>
          <w:lang w:val="el-GR"/>
        </w:rPr>
      </w:pPr>
    </w:p>
    <w:sectPr w:rsidR="009C2726" w:rsidRPr="009C2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723"/>
    <w:multiLevelType w:val="multilevel"/>
    <w:tmpl w:val="9D86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86074"/>
    <w:multiLevelType w:val="multilevel"/>
    <w:tmpl w:val="3F9A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61BCA"/>
    <w:multiLevelType w:val="multilevel"/>
    <w:tmpl w:val="9148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01885"/>
    <w:multiLevelType w:val="multilevel"/>
    <w:tmpl w:val="9F5A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108EF"/>
    <w:multiLevelType w:val="multilevel"/>
    <w:tmpl w:val="B672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26"/>
    <w:rsid w:val="004F3319"/>
    <w:rsid w:val="00656B6F"/>
    <w:rsid w:val="00896561"/>
    <w:rsid w:val="009C2726"/>
    <w:rsid w:val="00B8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1436"/>
  <w15:chartTrackingRefBased/>
  <w15:docId w15:val="{317ECC8F-93DE-446F-B6A1-34641332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2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87819">
      <w:bodyDiv w:val="1"/>
      <w:marLeft w:val="0"/>
      <w:marRight w:val="0"/>
      <w:marTop w:val="0"/>
      <w:marBottom w:val="0"/>
      <w:divBdr>
        <w:top w:val="none" w:sz="0" w:space="0" w:color="auto"/>
        <w:left w:val="none" w:sz="0" w:space="0" w:color="auto"/>
        <w:bottom w:val="none" w:sz="0" w:space="0" w:color="auto"/>
        <w:right w:val="none" w:sz="0" w:space="0" w:color="auto"/>
      </w:divBdr>
      <w:divsChild>
        <w:div w:id="1891381060">
          <w:marLeft w:val="0"/>
          <w:marRight w:val="0"/>
          <w:marTop w:val="0"/>
          <w:marBottom w:val="450"/>
          <w:divBdr>
            <w:top w:val="none" w:sz="0" w:space="0" w:color="auto"/>
            <w:left w:val="none" w:sz="0" w:space="0" w:color="auto"/>
            <w:bottom w:val="none" w:sz="0" w:space="0" w:color="auto"/>
            <w:right w:val="none" w:sz="0" w:space="0" w:color="auto"/>
          </w:divBdr>
        </w:div>
        <w:div w:id="1439255481">
          <w:marLeft w:val="0"/>
          <w:marRight w:val="0"/>
          <w:marTop w:val="0"/>
          <w:marBottom w:val="0"/>
          <w:divBdr>
            <w:top w:val="none" w:sz="0" w:space="0" w:color="auto"/>
            <w:left w:val="none" w:sz="0" w:space="0" w:color="auto"/>
            <w:bottom w:val="none" w:sz="0" w:space="0" w:color="auto"/>
            <w:right w:val="none" w:sz="0" w:space="0" w:color="auto"/>
          </w:divBdr>
        </w:div>
      </w:divsChild>
    </w:div>
    <w:div w:id="573318976">
      <w:bodyDiv w:val="1"/>
      <w:marLeft w:val="0"/>
      <w:marRight w:val="0"/>
      <w:marTop w:val="0"/>
      <w:marBottom w:val="0"/>
      <w:divBdr>
        <w:top w:val="none" w:sz="0" w:space="0" w:color="auto"/>
        <w:left w:val="none" w:sz="0" w:space="0" w:color="auto"/>
        <w:bottom w:val="none" w:sz="0" w:space="0" w:color="auto"/>
        <w:right w:val="none" w:sz="0" w:space="0" w:color="auto"/>
      </w:divBdr>
    </w:div>
    <w:div w:id="1811824047">
      <w:bodyDiv w:val="1"/>
      <w:marLeft w:val="0"/>
      <w:marRight w:val="0"/>
      <w:marTop w:val="0"/>
      <w:marBottom w:val="0"/>
      <w:divBdr>
        <w:top w:val="none" w:sz="0" w:space="0" w:color="auto"/>
        <w:left w:val="none" w:sz="0" w:space="0" w:color="auto"/>
        <w:bottom w:val="none" w:sz="0" w:space="0" w:color="auto"/>
        <w:right w:val="none" w:sz="0" w:space="0" w:color="auto"/>
      </w:divBdr>
    </w:div>
    <w:div w:id="211355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favita.gr/ekpaideysi/355001_ergastiria-dexiotiton-sta-sholeia-programma-spoydon-kai-thematikes-enotites" TargetMode="External"/><Relationship Id="rId11" Type="http://schemas.openxmlformats.org/officeDocument/2006/relationships/hyperlink" Target="https://www.alfavita.gr/ekpaideysi/351656_ergastiria-dexiotiton-poio-seminario-sexoyalikis-agogis-moriodotei" TargetMode="External"/><Relationship Id="rId5" Type="http://schemas.openxmlformats.org/officeDocument/2006/relationships/hyperlink" Target="https://www.alfavita.gr/ergastiria" TargetMode="External"/><Relationship Id="rId10" Type="http://schemas.openxmlformats.org/officeDocument/2006/relationships/hyperlink" Target="https://elearning.iep.edu.gr/study/enrol/index.php?id=51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 PARASKEVAS</dc:creator>
  <cp:keywords/>
  <dc:description/>
  <cp:lastModifiedBy>APOSTOLOS PARASKEVAS</cp:lastModifiedBy>
  <cp:revision>1</cp:revision>
  <dcterms:created xsi:type="dcterms:W3CDTF">2021-09-05T05:53:00Z</dcterms:created>
  <dcterms:modified xsi:type="dcterms:W3CDTF">2021-09-05T05:59:00Z</dcterms:modified>
</cp:coreProperties>
</file>