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87" w:rsidRDefault="001731E0" w:rsidP="001731E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731E0">
        <w:rPr>
          <w:b/>
          <w:sz w:val="28"/>
          <w:szCs w:val="28"/>
        </w:rPr>
        <w:t>Σπίτι και Ανάγνωση</w:t>
      </w:r>
    </w:p>
    <w:p w:rsidR="001731E0" w:rsidRDefault="001731E0" w:rsidP="001731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Παρακάτω αναφέρονται 10 χαρακτηριστικά του περιβάλλοντος του σπιτιού που σχετίζονται με θετικά αναγνωστικά αποτελέσματα</w:t>
      </w:r>
      <w:r w:rsidR="004F568F">
        <w:rPr>
          <w:sz w:val="24"/>
          <w:szCs w:val="24"/>
        </w:rPr>
        <w:t xml:space="preserve"> (</w:t>
      </w:r>
      <w:r w:rsidR="004F568F">
        <w:rPr>
          <w:sz w:val="24"/>
          <w:szCs w:val="24"/>
          <w:lang w:val="en-US"/>
        </w:rPr>
        <w:t>Baker</w:t>
      </w:r>
      <w:r w:rsidR="004F568F" w:rsidRPr="004F568F">
        <w:rPr>
          <w:sz w:val="24"/>
          <w:szCs w:val="24"/>
        </w:rPr>
        <w:t xml:space="preserve"> </w:t>
      </w:r>
      <w:r w:rsidR="004F568F">
        <w:rPr>
          <w:sz w:val="24"/>
          <w:szCs w:val="24"/>
          <w:lang w:val="en-US"/>
        </w:rPr>
        <w:t>et</w:t>
      </w:r>
      <w:r w:rsidR="004F568F" w:rsidRPr="004F568F">
        <w:rPr>
          <w:sz w:val="24"/>
          <w:szCs w:val="24"/>
        </w:rPr>
        <w:t xml:space="preserve"> </w:t>
      </w:r>
      <w:r w:rsidR="004F568F">
        <w:rPr>
          <w:sz w:val="24"/>
          <w:szCs w:val="24"/>
          <w:lang w:val="en-US"/>
        </w:rPr>
        <w:t>al</w:t>
      </w:r>
      <w:r w:rsidR="004F568F" w:rsidRPr="004F568F">
        <w:rPr>
          <w:sz w:val="24"/>
          <w:szCs w:val="24"/>
        </w:rPr>
        <w:t>.,</w:t>
      </w:r>
      <w:r w:rsidR="004F568F" w:rsidRPr="00BB5E4F">
        <w:rPr>
          <w:sz w:val="24"/>
          <w:szCs w:val="24"/>
        </w:rPr>
        <w:t xml:space="preserve"> 1994)</w:t>
      </w:r>
      <w:r>
        <w:rPr>
          <w:sz w:val="24"/>
          <w:szCs w:val="24"/>
        </w:rPr>
        <w:t>:</w:t>
      </w:r>
    </w:p>
    <w:p w:rsidR="001731E0" w:rsidRDefault="001731E0" w:rsidP="001731E0">
      <w:pPr>
        <w:jc w:val="both"/>
        <w:rPr>
          <w:sz w:val="24"/>
          <w:szCs w:val="24"/>
        </w:rPr>
      </w:pPr>
    </w:p>
    <w:tbl>
      <w:tblPr>
        <w:tblStyle w:val="a4"/>
        <w:tblW w:w="0" w:type="auto"/>
        <w:jc w:val="center"/>
        <w:tblInd w:w="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4178"/>
      </w:tblGrid>
      <w:tr w:rsidR="001731E0" w:rsidRPr="001731E0" w:rsidTr="00296846">
        <w:trPr>
          <w:jc w:val="center"/>
        </w:trPr>
        <w:tc>
          <w:tcPr>
            <w:tcW w:w="4867" w:type="dxa"/>
            <w:vAlign w:val="center"/>
          </w:tcPr>
          <w:p w:rsidR="001731E0" w:rsidRPr="001731E0" w:rsidRDefault="001731E0" w:rsidP="002968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731E0">
              <w:rPr>
                <w:sz w:val="24"/>
                <w:szCs w:val="24"/>
              </w:rPr>
              <w:t>Στα παιδιά διαβάζουν σε συνεχή βάση</w:t>
            </w:r>
          </w:p>
        </w:tc>
        <w:tc>
          <w:tcPr>
            <w:tcW w:w="4178" w:type="dxa"/>
          </w:tcPr>
          <w:p w:rsidR="001731E0" w:rsidRPr="001731E0" w:rsidRDefault="00BB5E4F" w:rsidP="00BB5E4F">
            <w:pPr>
              <w:ind w:left="-144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77EBF970" wp14:editId="32CD4349">
                  <wp:extent cx="1019175" cy="1124490"/>
                  <wp:effectExtent l="0" t="0" r="0" b="0"/>
                  <wp:docPr id="1" name="Εικόνα 1" descr="http://nangubaba.com/wp-content/uploads/active-k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ngubaba.com/wp-content/uploads/active-k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2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1E0" w:rsidRPr="001731E0" w:rsidTr="00296846">
        <w:trPr>
          <w:jc w:val="center"/>
        </w:trPr>
        <w:tc>
          <w:tcPr>
            <w:tcW w:w="4867" w:type="dxa"/>
            <w:vAlign w:val="center"/>
          </w:tcPr>
          <w:p w:rsidR="001731E0" w:rsidRPr="001731E0" w:rsidRDefault="001731E0" w:rsidP="002968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731E0">
              <w:rPr>
                <w:sz w:val="24"/>
                <w:szCs w:val="24"/>
              </w:rPr>
              <w:t>Οι γονείς προσφέρουν αναγνωστικές κατευθύνσεις και ενθάρρυνση</w:t>
            </w:r>
          </w:p>
        </w:tc>
        <w:tc>
          <w:tcPr>
            <w:tcW w:w="4178" w:type="dxa"/>
          </w:tcPr>
          <w:p w:rsidR="001731E0" w:rsidRPr="001731E0" w:rsidRDefault="00BB5E4F" w:rsidP="00BB5E4F">
            <w:pPr>
              <w:pStyle w:val="a3"/>
              <w:ind w:left="-144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1CD3749D" wp14:editId="772D59B6">
                  <wp:extent cx="1123950" cy="1169960"/>
                  <wp:effectExtent l="0" t="0" r="0" b="0"/>
                  <wp:docPr id="2" name="Εικόνα 2" descr="http://www.ncca.ie/uploadedfiles/F.Reader%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cca.ie/uploadedfiles/F.Reader%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6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1E0" w:rsidRPr="001731E0" w:rsidTr="00296846">
        <w:trPr>
          <w:jc w:val="center"/>
        </w:trPr>
        <w:tc>
          <w:tcPr>
            <w:tcW w:w="4867" w:type="dxa"/>
            <w:vAlign w:val="center"/>
          </w:tcPr>
          <w:p w:rsidR="001731E0" w:rsidRPr="001731E0" w:rsidRDefault="001731E0" w:rsidP="002968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731E0">
              <w:rPr>
                <w:sz w:val="24"/>
                <w:szCs w:val="24"/>
              </w:rPr>
              <w:t>Παιδικά βιβλία είναι άμεσα διαθέσιμα</w:t>
            </w:r>
          </w:p>
        </w:tc>
        <w:tc>
          <w:tcPr>
            <w:tcW w:w="4178" w:type="dxa"/>
          </w:tcPr>
          <w:p w:rsidR="001731E0" w:rsidRPr="00BB5E4F" w:rsidRDefault="00BB5E4F" w:rsidP="00BB5E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5F0F5508" wp14:editId="6A3DEE44">
                  <wp:extent cx="1355480" cy="1057275"/>
                  <wp:effectExtent l="0" t="0" r="0" b="0"/>
                  <wp:docPr id="4" name="Εικόνα 4" descr="http://image.shutterstock.com/display_pic_with_logo/641824/104972045/stock-vector-kids-reading-books-each-kid-is-grouped-separately-and-can-be-used-alone-jpeg-version-available-in-104972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.shutterstock.com/display_pic_with_logo/641824/104972045/stock-vector-kids-reading-books-each-kid-is-grouped-separately-and-can-be-used-alone-jpeg-version-available-in-104972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353" cy="1060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1E0" w:rsidRPr="001731E0" w:rsidTr="00296846">
        <w:trPr>
          <w:jc w:val="center"/>
        </w:trPr>
        <w:tc>
          <w:tcPr>
            <w:tcW w:w="4867" w:type="dxa"/>
            <w:vAlign w:val="center"/>
          </w:tcPr>
          <w:p w:rsidR="001731E0" w:rsidRPr="001731E0" w:rsidRDefault="001731E0" w:rsidP="002968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731E0">
              <w:rPr>
                <w:sz w:val="24"/>
                <w:szCs w:val="24"/>
              </w:rPr>
              <w:t>Γραπτά υλικά για ενήλικες όπως εφημερίδες, βιβλία, περιοδικά είναι παρόντα στο σπίτι</w:t>
            </w:r>
          </w:p>
        </w:tc>
        <w:tc>
          <w:tcPr>
            <w:tcW w:w="4178" w:type="dxa"/>
          </w:tcPr>
          <w:p w:rsidR="001731E0" w:rsidRPr="00BB5E4F" w:rsidRDefault="00BB5E4F" w:rsidP="00BB5E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75512436" wp14:editId="44E7272D">
                  <wp:extent cx="1247775" cy="1089760"/>
                  <wp:effectExtent l="0" t="0" r="0" b="0"/>
                  <wp:docPr id="5" name="Εικόνα 5" descr="http://jwikert.typepad.com/photos/uncategorized/2007/05/13/book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jwikert.typepad.com/photos/uncategorized/2007/05/13/book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1E0" w:rsidRPr="001731E0" w:rsidTr="00296846">
        <w:trPr>
          <w:jc w:val="center"/>
        </w:trPr>
        <w:tc>
          <w:tcPr>
            <w:tcW w:w="4867" w:type="dxa"/>
            <w:vAlign w:val="center"/>
          </w:tcPr>
          <w:p w:rsidR="001731E0" w:rsidRPr="001731E0" w:rsidRDefault="001731E0" w:rsidP="002968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731E0">
              <w:rPr>
                <w:sz w:val="24"/>
                <w:szCs w:val="24"/>
              </w:rPr>
              <w:t>Τα παιδιά έχουν επαρκή χώρο και ευκαιρία για διάβασμα</w:t>
            </w:r>
          </w:p>
        </w:tc>
        <w:tc>
          <w:tcPr>
            <w:tcW w:w="4178" w:type="dxa"/>
          </w:tcPr>
          <w:p w:rsidR="001731E0" w:rsidRPr="00BB5E4F" w:rsidRDefault="00BB5E4F" w:rsidP="00BB5E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5F48BA77" wp14:editId="04266198">
                  <wp:extent cx="1543050" cy="1157288"/>
                  <wp:effectExtent l="0" t="0" r="0" b="5080"/>
                  <wp:docPr id="3" name="Εικόνα 3" descr="http://fcplibrary.lib.in.us/blogs/kids/files/2012/04/boy-reading-to-d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cplibrary.lib.in.us/blogs/kids/files/2012/04/boy-reading-to-d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57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1E0" w:rsidRPr="001731E0" w:rsidTr="00296846">
        <w:trPr>
          <w:jc w:val="center"/>
        </w:trPr>
        <w:tc>
          <w:tcPr>
            <w:tcW w:w="4867" w:type="dxa"/>
            <w:vAlign w:val="center"/>
          </w:tcPr>
          <w:p w:rsidR="001731E0" w:rsidRPr="001731E0" w:rsidRDefault="001731E0" w:rsidP="002968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731E0">
              <w:rPr>
                <w:sz w:val="24"/>
                <w:szCs w:val="24"/>
              </w:rPr>
              <w:t>Τα παιδιά βλέπουν τους ενήλικες να διαβάζουν</w:t>
            </w:r>
          </w:p>
        </w:tc>
        <w:tc>
          <w:tcPr>
            <w:tcW w:w="4178" w:type="dxa"/>
          </w:tcPr>
          <w:p w:rsidR="001731E0" w:rsidRPr="00BB5E4F" w:rsidRDefault="00BB5E4F" w:rsidP="00BB5E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7FAACA89" wp14:editId="5628D810">
                  <wp:extent cx="1123950" cy="1059323"/>
                  <wp:effectExtent l="0" t="0" r="0" b="7620"/>
                  <wp:docPr id="6" name="Εικόνα 6" descr="http://www.hipfishmonthly.com/wp-content/uploads/2011/06/rea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hipfishmonthly.com/wp-content/uploads/2011/06/rea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269" cy="1061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1E0" w:rsidRPr="001731E0" w:rsidTr="00296846">
        <w:trPr>
          <w:jc w:val="center"/>
        </w:trPr>
        <w:tc>
          <w:tcPr>
            <w:tcW w:w="4867" w:type="dxa"/>
            <w:vAlign w:val="center"/>
          </w:tcPr>
          <w:p w:rsidR="001731E0" w:rsidRPr="001731E0" w:rsidRDefault="001731E0" w:rsidP="002968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731E0">
              <w:rPr>
                <w:sz w:val="24"/>
                <w:szCs w:val="24"/>
              </w:rPr>
              <w:t>Τα παιδιά επισκέπτονται τη βιβλιοθήκη και ενημερώνονται για βιβλία</w:t>
            </w:r>
          </w:p>
        </w:tc>
        <w:tc>
          <w:tcPr>
            <w:tcW w:w="4178" w:type="dxa"/>
          </w:tcPr>
          <w:p w:rsidR="001731E0" w:rsidRPr="00D87457" w:rsidRDefault="00D87457" w:rsidP="00D874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515570CB" wp14:editId="55D4F5E2">
                  <wp:extent cx="1057275" cy="1176306"/>
                  <wp:effectExtent l="0" t="0" r="0" b="5080"/>
                  <wp:docPr id="7" name="Εικόνα 7" descr="http://us.cdn3.123rf.com/168nwm/lenm/lenm1011/lenm101100028/8129537-a-small-group-of-kids-checking-books-in-the-libr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s.cdn3.123rf.com/168nwm/lenm/lenm1011/lenm101100028/8129537-a-small-group-of-kids-checking-books-in-the-libr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76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1E0" w:rsidRPr="001731E0" w:rsidTr="00296846">
        <w:trPr>
          <w:jc w:val="center"/>
        </w:trPr>
        <w:tc>
          <w:tcPr>
            <w:tcW w:w="4867" w:type="dxa"/>
            <w:vAlign w:val="center"/>
          </w:tcPr>
          <w:p w:rsidR="001731E0" w:rsidRPr="001731E0" w:rsidRDefault="001731E0" w:rsidP="002968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731E0">
              <w:rPr>
                <w:sz w:val="24"/>
                <w:szCs w:val="24"/>
              </w:rPr>
              <w:lastRenderedPageBreak/>
              <w:t>Οι γονείς πηγαίνουν τα παιδιά σε συχνές εξόδους με ευκαιρίες για ανάγνωση (π.χ. πινακίδων μαγαζιών)</w:t>
            </w:r>
          </w:p>
        </w:tc>
        <w:tc>
          <w:tcPr>
            <w:tcW w:w="4178" w:type="dxa"/>
          </w:tcPr>
          <w:p w:rsidR="001731E0" w:rsidRPr="00D87457" w:rsidRDefault="00D87457" w:rsidP="00D874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A4385A3" wp14:editId="5B6A847F">
                  <wp:extent cx="1685925" cy="1025460"/>
                  <wp:effectExtent l="0" t="0" r="0" b="3810"/>
                  <wp:docPr id="8" name="Εικόνα 8" descr="http://www.agelioforos.gr/files/Ioanna%20Papadopoulou/pinakid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gelioforos.gr/files/Ioanna%20Papadopoulou/pinakid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2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1E0" w:rsidRPr="001731E0" w:rsidTr="00296846">
        <w:trPr>
          <w:jc w:val="center"/>
        </w:trPr>
        <w:tc>
          <w:tcPr>
            <w:tcW w:w="4867" w:type="dxa"/>
            <w:vAlign w:val="center"/>
          </w:tcPr>
          <w:p w:rsidR="001731E0" w:rsidRPr="001731E0" w:rsidRDefault="001731E0" w:rsidP="002968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731E0">
              <w:rPr>
                <w:sz w:val="24"/>
                <w:szCs w:val="24"/>
              </w:rPr>
              <w:t>Οι γονείς εκφράζουν θετικές στάσεις και κρίσεις για το διάβασμα</w:t>
            </w:r>
          </w:p>
        </w:tc>
        <w:tc>
          <w:tcPr>
            <w:tcW w:w="4178" w:type="dxa"/>
          </w:tcPr>
          <w:p w:rsidR="001731E0" w:rsidRPr="00D87457" w:rsidRDefault="00D87457" w:rsidP="00D874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C4C80D2" wp14:editId="5DF6CB62">
                  <wp:extent cx="862247" cy="1181100"/>
                  <wp:effectExtent l="0" t="0" r="0" b="0"/>
                  <wp:docPr id="9" name="Εικόνα 9" descr="http://t0.gstatic.com/images?q=tbn:ANd9GcSOXR1G-1SAQn6MDiCASlmZnfPa_yj-U7iNpXx_SEgWJSrXrJJ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0.gstatic.com/images?q=tbn:ANd9GcSOXR1G-1SAQn6MDiCASlmZnfPa_yj-U7iNpXx_SEgWJSrXrJJ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427" cy="1184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1E0" w:rsidRPr="001731E0" w:rsidTr="00296846">
        <w:trPr>
          <w:jc w:val="center"/>
        </w:trPr>
        <w:tc>
          <w:tcPr>
            <w:tcW w:w="4867" w:type="dxa"/>
            <w:vAlign w:val="center"/>
          </w:tcPr>
          <w:p w:rsidR="001731E0" w:rsidRPr="001731E0" w:rsidRDefault="001731E0" w:rsidP="002968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731E0">
              <w:rPr>
                <w:sz w:val="24"/>
                <w:szCs w:val="24"/>
              </w:rPr>
              <w:t>Τα παιδιά και οι γονείς εμπλέκονται πολύ συχνά σε συζητήσεις με νόημα, πέρα από την καθημερινότητα (ανάλογα με την ηλικία τους).</w:t>
            </w:r>
          </w:p>
        </w:tc>
        <w:tc>
          <w:tcPr>
            <w:tcW w:w="4178" w:type="dxa"/>
          </w:tcPr>
          <w:p w:rsidR="001731E0" w:rsidRPr="00296846" w:rsidRDefault="00296846" w:rsidP="002968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D756B6E" wp14:editId="5CA733F9">
                  <wp:extent cx="1381125" cy="1104900"/>
                  <wp:effectExtent l="0" t="0" r="9525" b="0"/>
                  <wp:docPr id="10" name="Εικόνα 10" descr="http://www.kidsvt.com/pubfiles/images/eventcategoryfallback/parent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kidsvt.com/pubfiles/images/eventcategoryfallback/parent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31E0" w:rsidRPr="001731E0" w:rsidRDefault="001731E0" w:rsidP="001731E0">
      <w:pPr>
        <w:jc w:val="both"/>
        <w:rPr>
          <w:sz w:val="24"/>
          <w:szCs w:val="24"/>
        </w:rPr>
      </w:pPr>
    </w:p>
    <w:sectPr w:rsidR="001731E0" w:rsidRPr="001731E0" w:rsidSect="00BB5E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D5050"/>
    <w:multiLevelType w:val="hybridMultilevel"/>
    <w:tmpl w:val="69566F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E0"/>
    <w:rsid w:val="001731E0"/>
    <w:rsid w:val="002376B4"/>
    <w:rsid w:val="00296846"/>
    <w:rsid w:val="004F568F"/>
    <w:rsid w:val="00A64EF4"/>
    <w:rsid w:val="00B11C87"/>
    <w:rsid w:val="00BB5E4F"/>
    <w:rsid w:val="00D8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1E0"/>
    <w:pPr>
      <w:ind w:left="720"/>
      <w:contextualSpacing/>
    </w:pPr>
  </w:style>
  <w:style w:type="table" w:styleId="a4">
    <w:name w:val="Table Grid"/>
    <w:basedOn w:val="a1"/>
    <w:uiPriority w:val="59"/>
    <w:rsid w:val="00173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BB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B5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1E0"/>
    <w:pPr>
      <w:ind w:left="720"/>
      <w:contextualSpacing/>
    </w:pPr>
  </w:style>
  <w:style w:type="table" w:styleId="a4">
    <w:name w:val="Table Grid"/>
    <w:basedOn w:val="a1"/>
    <w:uiPriority w:val="59"/>
    <w:rsid w:val="00173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BB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B5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2014-09-14T06:02:00Z</dcterms:created>
  <dcterms:modified xsi:type="dcterms:W3CDTF">2014-09-14T06:02:00Z</dcterms:modified>
</cp:coreProperties>
</file>