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DEB" w:rsidRDefault="002B0DEB">
      <w:bookmarkStart w:id="0" w:name="_GoBack"/>
      <w:bookmarkEnd w:id="0"/>
    </w:p>
    <w:tbl>
      <w:tblPr>
        <w:tblW w:w="10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203"/>
        <w:gridCol w:w="1276"/>
        <w:gridCol w:w="4076"/>
        <w:gridCol w:w="731"/>
      </w:tblGrid>
      <w:tr w:rsidR="00D07582" w:rsidRPr="00B0110B" w:rsidTr="00762D68">
        <w:trPr>
          <w:gridAfter w:val="1"/>
          <w:wAfter w:w="731" w:type="dxa"/>
        </w:trPr>
        <w:tc>
          <w:tcPr>
            <w:tcW w:w="4158" w:type="dxa"/>
            <w:tcBorders>
              <w:top w:val="nil"/>
              <w:left w:val="nil"/>
              <w:bottom w:val="nil"/>
              <w:right w:val="nil"/>
            </w:tcBorders>
            <w:shd w:val="clear" w:color="auto" w:fill="auto"/>
          </w:tcPr>
          <w:p w:rsidR="00D07582" w:rsidRPr="00B0110B" w:rsidRDefault="00D07582" w:rsidP="00762D68">
            <w:pPr>
              <w:spacing w:after="0" w:line="240" w:lineRule="auto"/>
              <w:jc w:val="center"/>
            </w:pPr>
            <w:r>
              <w:rPr>
                <w:noProof/>
              </w:rPr>
              <w:drawing>
                <wp:inline distT="0" distB="0" distL="0" distR="0">
                  <wp:extent cx="361950" cy="361950"/>
                  <wp:effectExtent l="19050" t="0" r="0" b="0"/>
                  <wp:docPr id="1" name="Εικόνα 1" descr="Περιγραφή: 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Περιγραφή: ED"/>
                          <pic:cNvPicPr>
                            <a:picLocks noChangeAspect="1" noChangeArrowheads="1"/>
                          </pic:cNvPicPr>
                        </pic:nvPicPr>
                        <pic:blipFill>
                          <a:blip r:embed="rId6" cstate="print"/>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5555" w:type="dxa"/>
            <w:gridSpan w:val="3"/>
            <w:tcBorders>
              <w:top w:val="nil"/>
              <w:left w:val="nil"/>
              <w:bottom w:val="nil"/>
              <w:right w:val="nil"/>
            </w:tcBorders>
            <w:shd w:val="clear" w:color="auto" w:fill="auto"/>
          </w:tcPr>
          <w:p w:rsidR="00D07582" w:rsidRPr="00B0110B" w:rsidRDefault="00D07582" w:rsidP="00762D68">
            <w:pPr>
              <w:spacing w:after="0" w:line="240" w:lineRule="auto"/>
            </w:pPr>
          </w:p>
        </w:tc>
      </w:tr>
      <w:tr w:rsidR="00D07582" w:rsidRPr="00370CCE" w:rsidTr="00762D68">
        <w:trPr>
          <w:trHeight w:val="278"/>
        </w:trPr>
        <w:tc>
          <w:tcPr>
            <w:tcW w:w="4361" w:type="dxa"/>
            <w:gridSpan w:val="2"/>
            <w:vMerge w:val="restart"/>
            <w:tcBorders>
              <w:top w:val="nil"/>
              <w:left w:val="nil"/>
              <w:bottom w:val="nil"/>
              <w:right w:val="nil"/>
            </w:tcBorders>
            <w:shd w:val="clear" w:color="auto" w:fill="auto"/>
          </w:tcPr>
          <w:p w:rsidR="00D07582" w:rsidRDefault="00D07582" w:rsidP="00762D68">
            <w:pPr>
              <w:spacing w:after="0" w:line="240" w:lineRule="auto"/>
              <w:jc w:val="center"/>
              <w:rPr>
                <w:b/>
              </w:rPr>
            </w:pPr>
            <w:r w:rsidRPr="00B0110B">
              <w:rPr>
                <w:b/>
                <w:sz w:val="24"/>
              </w:rPr>
              <w:t>ΕΛΛΗΝΙΚΗ ΔΗΜΟΚΡΑΤΙΑ</w:t>
            </w:r>
            <w:r w:rsidRPr="00B0110B">
              <w:br/>
            </w:r>
            <w:r w:rsidRPr="00B0110B">
              <w:rPr>
                <w:b/>
              </w:rPr>
              <w:t>ΥΠΟΥ</w:t>
            </w:r>
            <w:r>
              <w:rPr>
                <w:b/>
              </w:rPr>
              <w:t xml:space="preserve">ΡΓΕΙΟ ΠΟΛΙΤΙΣΜΟΥ ΠΑΙΔΕΙΑΣ </w:t>
            </w:r>
            <w:r w:rsidRPr="00B0110B">
              <w:rPr>
                <w:b/>
              </w:rPr>
              <w:t>ΚΑΙ ΘΡΗΣΚΕΥΜΑΤΩΝ</w:t>
            </w:r>
          </w:p>
          <w:p w:rsidR="00D07582" w:rsidRDefault="00D07582" w:rsidP="00762D68">
            <w:pPr>
              <w:spacing w:after="0" w:line="240" w:lineRule="auto"/>
              <w:rPr>
                <w:b/>
              </w:rPr>
            </w:pPr>
            <w:r>
              <w:rPr>
                <w:b/>
              </w:rPr>
              <w:t xml:space="preserve">                                       </w:t>
            </w:r>
            <w:r w:rsidRPr="00B0110B">
              <w:rPr>
                <w:b/>
              </w:rPr>
              <w:t>---</w:t>
            </w:r>
            <w:r w:rsidRPr="00B0110B">
              <w:rPr>
                <w:b/>
              </w:rPr>
              <w:br/>
            </w:r>
            <w:r>
              <w:rPr>
                <w:b/>
              </w:rPr>
              <w:t xml:space="preserve">                </w:t>
            </w:r>
            <w:r w:rsidRPr="00B0110B">
              <w:rPr>
                <w:b/>
              </w:rPr>
              <w:t>ΠΕΡΙΦΕΡΕΙΑΚΗ ΔΙΕΥΘΥΝΣΗ</w:t>
            </w:r>
            <w:r w:rsidRPr="00B0110B">
              <w:rPr>
                <w:b/>
              </w:rPr>
              <w:br/>
            </w:r>
            <w:r>
              <w:rPr>
                <w:b/>
              </w:rPr>
              <w:t xml:space="preserve">        </w:t>
            </w:r>
            <w:r w:rsidRPr="00B0110B">
              <w:rPr>
                <w:b/>
              </w:rPr>
              <w:t>Α/ΘΜΙΑΣ ΚΑΙ Β/ΘΜΙΑΣ ΕΚΠΑΙΔΕΥΣΗΣ</w:t>
            </w:r>
            <w:r w:rsidRPr="00B0110B">
              <w:rPr>
                <w:b/>
              </w:rPr>
              <w:br/>
            </w:r>
            <w:r>
              <w:rPr>
                <w:b/>
              </w:rPr>
              <w:t xml:space="preserve">                  </w:t>
            </w:r>
            <w:r w:rsidRPr="00B0110B">
              <w:rPr>
                <w:b/>
              </w:rPr>
              <w:t>ΚΕΝΤΡΙΚΗΣ ΜΑΚΕΔΟΝΙΑΣ</w:t>
            </w:r>
          </w:p>
          <w:p w:rsidR="00D07582" w:rsidRDefault="00D07582" w:rsidP="00762D68">
            <w:pPr>
              <w:spacing w:after="0" w:line="240" w:lineRule="auto"/>
              <w:ind w:right="-125"/>
              <w:rPr>
                <w:w w:val="90"/>
              </w:rPr>
            </w:pPr>
            <w:r w:rsidRPr="00B0110B">
              <w:rPr>
                <w:b/>
              </w:rPr>
              <w:br/>
            </w:r>
            <w:proofErr w:type="spellStart"/>
            <w:r w:rsidRPr="00B0110B">
              <w:rPr>
                <w:w w:val="90"/>
              </w:rPr>
              <w:t>Ταχ</w:t>
            </w:r>
            <w:proofErr w:type="spellEnd"/>
            <w:r w:rsidRPr="00B0110B">
              <w:rPr>
                <w:w w:val="90"/>
              </w:rPr>
              <w:t>. Δ/</w:t>
            </w:r>
            <w:proofErr w:type="spellStart"/>
            <w:r w:rsidRPr="00B0110B">
              <w:rPr>
                <w:w w:val="90"/>
              </w:rPr>
              <w:t>νση</w:t>
            </w:r>
            <w:proofErr w:type="spellEnd"/>
            <w:r w:rsidRPr="00B0110B">
              <w:rPr>
                <w:w w:val="90"/>
              </w:rPr>
              <w:t>:</w:t>
            </w:r>
            <w:r>
              <w:rPr>
                <w:w w:val="90"/>
              </w:rPr>
              <w:t xml:space="preserve">       </w:t>
            </w:r>
            <w:proofErr w:type="spellStart"/>
            <w:r>
              <w:rPr>
                <w:w w:val="90"/>
              </w:rPr>
              <w:t>Λεωφ</w:t>
            </w:r>
            <w:proofErr w:type="spellEnd"/>
            <w:r w:rsidRPr="00B0110B">
              <w:rPr>
                <w:w w:val="90"/>
              </w:rPr>
              <w:t xml:space="preserve"> Γεωργικής Σχολής 65</w:t>
            </w:r>
          </w:p>
          <w:p w:rsidR="00D07582" w:rsidRDefault="00D07582" w:rsidP="00762D68">
            <w:pPr>
              <w:spacing w:after="0" w:line="240" w:lineRule="auto"/>
              <w:rPr>
                <w:w w:val="90"/>
              </w:rPr>
            </w:pPr>
            <w:r w:rsidRPr="00B0110B">
              <w:rPr>
                <w:w w:val="90"/>
              </w:rPr>
              <w:t>ΤΚ – Πόλη:</w:t>
            </w:r>
            <w:r>
              <w:rPr>
                <w:w w:val="90"/>
              </w:rPr>
              <w:t xml:space="preserve">         </w:t>
            </w:r>
            <w:r w:rsidRPr="00B0110B">
              <w:rPr>
                <w:w w:val="90"/>
              </w:rPr>
              <w:t>57001, Θεσσαλονίκη</w:t>
            </w:r>
          </w:p>
          <w:p w:rsidR="001F4C9B" w:rsidRDefault="001F4C9B" w:rsidP="00762D68">
            <w:pPr>
              <w:spacing w:after="0" w:line="240" w:lineRule="auto"/>
              <w:rPr>
                <w:w w:val="90"/>
              </w:rPr>
            </w:pPr>
            <w:r>
              <w:rPr>
                <w:w w:val="90"/>
              </w:rPr>
              <w:t>Πληροφορίες:   Ηλιάδης Κωνσταντίνος</w:t>
            </w:r>
          </w:p>
          <w:p w:rsidR="00D07582" w:rsidRPr="00053490" w:rsidRDefault="00D07582" w:rsidP="00762D68">
            <w:pPr>
              <w:spacing w:after="0" w:line="240" w:lineRule="auto"/>
              <w:rPr>
                <w:w w:val="90"/>
              </w:rPr>
            </w:pPr>
            <w:r w:rsidRPr="00B0110B">
              <w:rPr>
                <w:w w:val="90"/>
              </w:rPr>
              <w:t>Τηλέφωνο:</w:t>
            </w:r>
            <w:r>
              <w:rPr>
                <w:w w:val="90"/>
              </w:rPr>
              <w:t xml:space="preserve">        </w:t>
            </w:r>
            <w:r w:rsidRPr="00B0110B">
              <w:rPr>
                <w:w w:val="90"/>
              </w:rPr>
              <w:t xml:space="preserve">2310 </w:t>
            </w:r>
            <w:r>
              <w:rPr>
                <w:w w:val="90"/>
              </w:rPr>
              <w:t>4748</w:t>
            </w:r>
            <w:r w:rsidRPr="00053490">
              <w:rPr>
                <w:w w:val="90"/>
              </w:rPr>
              <w:t>10</w:t>
            </w:r>
          </w:p>
          <w:p w:rsidR="00D07582" w:rsidRDefault="00D07582" w:rsidP="00762D68">
            <w:pPr>
              <w:spacing w:after="0" w:line="240" w:lineRule="auto"/>
              <w:rPr>
                <w:w w:val="90"/>
              </w:rPr>
            </w:pPr>
            <w:r w:rsidRPr="00B0110B">
              <w:rPr>
                <w:w w:val="90"/>
              </w:rPr>
              <w:t>Φαξ:</w:t>
            </w:r>
            <w:r>
              <w:rPr>
                <w:w w:val="90"/>
              </w:rPr>
              <w:t xml:space="preserve">                   </w:t>
            </w:r>
            <w:r w:rsidRPr="00B0110B">
              <w:rPr>
                <w:w w:val="90"/>
              </w:rPr>
              <w:t>2310 474328</w:t>
            </w:r>
          </w:p>
          <w:p w:rsidR="00D07582" w:rsidRPr="006C56D9" w:rsidRDefault="00D07582" w:rsidP="00762D68">
            <w:pPr>
              <w:spacing w:after="0" w:line="240" w:lineRule="auto"/>
              <w:rPr>
                <w:b/>
                <w:w w:val="90"/>
              </w:rPr>
            </w:pPr>
            <w:r>
              <w:rPr>
                <w:w w:val="90"/>
                <w:lang w:val="en-US"/>
              </w:rPr>
              <w:t>Site</w:t>
            </w:r>
            <w:r w:rsidRPr="006C56D9">
              <w:rPr>
                <w:w w:val="90"/>
              </w:rPr>
              <w:t xml:space="preserve">:                    </w:t>
            </w:r>
            <w:r>
              <w:rPr>
                <w:w w:val="90"/>
                <w:lang w:val="en-US"/>
              </w:rPr>
              <w:t>http</w:t>
            </w:r>
            <w:r w:rsidRPr="006C56D9">
              <w:rPr>
                <w:w w:val="90"/>
              </w:rPr>
              <w:t>://</w:t>
            </w:r>
            <w:proofErr w:type="spellStart"/>
            <w:r>
              <w:rPr>
                <w:w w:val="90"/>
                <w:lang w:val="en-US"/>
              </w:rPr>
              <w:t>kmaked</w:t>
            </w:r>
            <w:proofErr w:type="spellEnd"/>
            <w:r w:rsidRPr="006C56D9">
              <w:rPr>
                <w:w w:val="90"/>
              </w:rPr>
              <w:t>.</w:t>
            </w:r>
            <w:proofErr w:type="spellStart"/>
            <w:r>
              <w:rPr>
                <w:w w:val="90"/>
                <w:lang w:val="en-US"/>
              </w:rPr>
              <w:t>pde</w:t>
            </w:r>
            <w:proofErr w:type="spellEnd"/>
            <w:r w:rsidRPr="006C56D9">
              <w:rPr>
                <w:w w:val="90"/>
              </w:rPr>
              <w:t>.</w:t>
            </w:r>
            <w:proofErr w:type="spellStart"/>
            <w:r>
              <w:rPr>
                <w:w w:val="90"/>
                <w:lang w:val="en-US"/>
              </w:rPr>
              <w:t>sch</w:t>
            </w:r>
            <w:proofErr w:type="spellEnd"/>
            <w:r w:rsidRPr="006C56D9">
              <w:rPr>
                <w:w w:val="90"/>
              </w:rPr>
              <w:t>.</w:t>
            </w:r>
            <w:r>
              <w:rPr>
                <w:w w:val="90"/>
                <w:lang w:val="en-US"/>
              </w:rPr>
              <w:t>gr</w:t>
            </w:r>
            <w:r w:rsidRPr="006C56D9">
              <w:rPr>
                <w:w w:val="90"/>
              </w:rPr>
              <w:t xml:space="preserve"> </w:t>
            </w:r>
          </w:p>
          <w:p w:rsidR="00D07582" w:rsidRPr="00D07582" w:rsidRDefault="00D07582" w:rsidP="003A482B">
            <w:pPr>
              <w:spacing w:after="0" w:line="240" w:lineRule="auto"/>
              <w:rPr>
                <w:lang w:val="en-US"/>
              </w:rPr>
            </w:pPr>
            <w:r w:rsidRPr="00B0110B">
              <w:rPr>
                <w:w w:val="90"/>
                <w:lang w:val="en-US"/>
              </w:rPr>
              <w:t>E</w:t>
            </w:r>
            <w:r w:rsidRPr="00053490">
              <w:rPr>
                <w:w w:val="90"/>
                <w:lang w:val="en-US"/>
              </w:rPr>
              <w:t>-</w:t>
            </w:r>
            <w:r w:rsidRPr="00B0110B">
              <w:rPr>
                <w:w w:val="90"/>
                <w:lang w:val="en-US"/>
              </w:rPr>
              <w:t>mail</w:t>
            </w:r>
            <w:r w:rsidRPr="00053490">
              <w:rPr>
                <w:w w:val="90"/>
                <w:lang w:val="en-US"/>
              </w:rPr>
              <w:t xml:space="preserve">:               </w:t>
            </w:r>
            <w:r w:rsidR="003A482B">
              <w:rPr>
                <w:sz w:val="20"/>
                <w:lang w:val="en-US"/>
              </w:rPr>
              <w:t>kmakedpde</w:t>
            </w:r>
            <w:r w:rsidRPr="00053490">
              <w:rPr>
                <w:sz w:val="20"/>
                <w:lang w:val="en-US"/>
              </w:rPr>
              <w:t>@</w:t>
            </w:r>
            <w:r w:rsidRPr="005D3481">
              <w:rPr>
                <w:sz w:val="20"/>
                <w:lang w:val="en-US"/>
              </w:rPr>
              <w:t>sch</w:t>
            </w:r>
            <w:r w:rsidRPr="00053490">
              <w:rPr>
                <w:sz w:val="20"/>
                <w:lang w:val="en-US"/>
              </w:rPr>
              <w:t>.</w:t>
            </w:r>
            <w:r w:rsidRPr="005D3481">
              <w:rPr>
                <w:sz w:val="20"/>
                <w:lang w:val="en-US"/>
              </w:rPr>
              <w:t>gr</w:t>
            </w:r>
          </w:p>
        </w:tc>
        <w:tc>
          <w:tcPr>
            <w:tcW w:w="6083" w:type="dxa"/>
            <w:gridSpan w:val="3"/>
            <w:tcBorders>
              <w:top w:val="nil"/>
              <w:left w:val="nil"/>
              <w:bottom w:val="nil"/>
              <w:right w:val="nil"/>
            </w:tcBorders>
            <w:shd w:val="clear" w:color="auto" w:fill="auto"/>
          </w:tcPr>
          <w:p w:rsidR="00D07582" w:rsidRPr="00370CCE" w:rsidRDefault="00D07582" w:rsidP="00762D68">
            <w:pPr>
              <w:tabs>
                <w:tab w:val="left" w:pos="1309"/>
              </w:tabs>
              <w:spacing w:after="0" w:line="240" w:lineRule="auto"/>
              <w:ind w:right="-189" w:hanging="47"/>
              <w:rPr>
                <w:b/>
                <w:w w:val="90"/>
              </w:rPr>
            </w:pPr>
            <w:r>
              <w:rPr>
                <w:b/>
                <w:w w:val="90"/>
              </w:rPr>
              <w:t>Θεσσαλονίκη:</w:t>
            </w:r>
            <w:r>
              <w:rPr>
                <w:b/>
                <w:w w:val="90"/>
              </w:rPr>
              <w:tab/>
              <w:t>28-5-201</w:t>
            </w:r>
            <w:r w:rsidRPr="00370CCE">
              <w:rPr>
                <w:b/>
                <w:w w:val="90"/>
              </w:rPr>
              <w:t>5</w:t>
            </w:r>
          </w:p>
        </w:tc>
      </w:tr>
      <w:tr w:rsidR="00D07582" w:rsidRPr="00467E4D" w:rsidTr="00762D68">
        <w:trPr>
          <w:trHeight w:val="271"/>
        </w:trPr>
        <w:tc>
          <w:tcPr>
            <w:tcW w:w="4361" w:type="dxa"/>
            <w:gridSpan w:val="2"/>
            <w:vMerge/>
            <w:tcBorders>
              <w:top w:val="nil"/>
              <w:left w:val="nil"/>
              <w:bottom w:val="nil"/>
              <w:right w:val="nil"/>
            </w:tcBorders>
            <w:shd w:val="clear" w:color="auto" w:fill="auto"/>
          </w:tcPr>
          <w:p w:rsidR="00D07582" w:rsidRPr="00B0110B" w:rsidRDefault="00D07582" w:rsidP="00762D68">
            <w:pPr>
              <w:spacing w:after="0" w:line="240" w:lineRule="auto"/>
              <w:jc w:val="center"/>
              <w:rPr>
                <w:b/>
                <w:sz w:val="24"/>
              </w:rPr>
            </w:pPr>
          </w:p>
        </w:tc>
        <w:tc>
          <w:tcPr>
            <w:tcW w:w="6083" w:type="dxa"/>
            <w:gridSpan w:val="3"/>
            <w:tcBorders>
              <w:top w:val="nil"/>
              <w:left w:val="nil"/>
              <w:bottom w:val="nil"/>
              <w:right w:val="nil"/>
            </w:tcBorders>
            <w:shd w:val="clear" w:color="auto" w:fill="auto"/>
          </w:tcPr>
          <w:p w:rsidR="00D07582" w:rsidRPr="00467E4D" w:rsidRDefault="00D07582" w:rsidP="00762D68">
            <w:pPr>
              <w:tabs>
                <w:tab w:val="left" w:pos="1309"/>
              </w:tabs>
              <w:spacing w:after="0" w:line="240" w:lineRule="auto"/>
              <w:ind w:right="-189" w:hanging="47"/>
              <w:rPr>
                <w:b/>
                <w:w w:val="90"/>
              </w:rPr>
            </w:pPr>
            <w:proofErr w:type="spellStart"/>
            <w:r w:rsidRPr="00B0110B">
              <w:rPr>
                <w:b/>
                <w:w w:val="90"/>
              </w:rPr>
              <w:t>Αριθμ</w:t>
            </w:r>
            <w:proofErr w:type="spellEnd"/>
            <w:r w:rsidRPr="00B0110B">
              <w:rPr>
                <w:b/>
                <w:w w:val="90"/>
              </w:rPr>
              <w:t xml:space="preserve">. </w:t>
            </w:r>
            <w:proofErr w:type="spellStart"/>
            <w:r w:rsidRPr="00B0110B">
              <w:rPr>
                <w:b/>
                <w:w w:val="90"/>
              </w:rPr>
              <w:t>Πρωτ</w:t>
            </w:r>
            <w:proofErr w:type="spellEnd"/>
            <w:r w:rsidRPr="00B0110B">
              <w:rPr>
                <w:b/>
                <w:w w:val="90"/>
              </w:rPr>
              <w:t>.:</w:t>
            </w:r>
            <w:r w:rsidRPr="00B0110B">
              <w:rPr>
                <w:b/>
                <w:w w:val="90"/>
              </w:rPr>
              <w:tab/>
            </w:r>
            <w:r>
              <w:rPr>
                <w:b/>
                <w:w w:val="90"/>
              </w:rPr>
              <w:t>8824</w:t>
            </w:r>
          </w:p>
        </w:tc>
      </w:tr>
      <w:tr w:rsidR="00D07582" w:rsidRPr="00B0110B" w:rsidTr="00762D68">
        <w:trPr>
          <w:trHeight w:val="271"/>
        </w:trPr>
        <w:tc>
          <w:tcPr>
            <w:tcW w:w="4361" w:type="dxa"/>
            <w:gridSpan w:val="2"/>
            <w:vMerge/>
            <w:tcBorders>
              <w:top w:val="nil"/>
              <w:left w:val="nil"/>
              <w:bottom w:val="nil"/>
              <w:right w:val="nil"/>
            </w:tcBorders>
            <w:shd w:val="clear" w:color="auto" w:fill="auto"/>
          </w:tcPr>
          <w:p w:rsidR="00D07582" w:rsidRPr="00B0110B" w:rsidRDefault="00D07582" w:rsidP="00762D68">
            <w:pPr>
              <w:spacing w:after="0" w:line="240" w:lineRule="auto"/>
              <w:jc w:val="center"/>
              <w:rPr>
                <w:b/>
                <w:sz w:val="24"/>
              </w:rPr>
            </w:pPr>
          </w:p>
        </w:tc>
        <w:tc>
          <w:tcPr>
            <w:tcW w:w="1276" w:type="dxa"/>
            <w:tcBorders>
              <w:top w:val="nil"/>
              <w:left w:val="nil"/>
              <w:bottom w:val="nil"/>
              <w:right w:val="nil"/>
            </w:tcBorders>
            <w:shd w:val="clear" w:color="auto" w:fill="auto"/>
          </w:tcPr>
          <w:p w:rsidR="00D07582" w:rsidRPr="00B0110B" w:rsidRDefault="00D07582" w:rsidP="00762D68">
            <w:pPr>
              <w:tabs>
                <w:tab w:val="left" w:pos="1309"/>
              </w:tabs>
              <w:spacing w:after="0" w:line="240" w:lineRule="auto"/>
              <w:ind w:right="-189" w:hanging="47"/>
              <w:rPr>
                <w:w w:val="90"/>
              </w:rPr>
            </w:pPr>
          </w:p>
        </w:tc>
        <w:tc>
          <w:tcPr>
            <w:tcW w:w="4807" w:type="dxa"/>
            <w:gridSpan w:val="2"/>
            <w:tcBorders>
              <w:top w:val="nil"/>
              <w:left w:val="nil"/>
              <w:bottom w:val="nil"/>
              <w:right w:val="nil"/>
            </w:tcBorders>
            <w:shd w:val="clear" w:color="auto" w:fill="auto"/>
          </w:tcPr>
          <w:p w:rsidR="00D07582" w:rsidRPr="00B0110B" w:rsidRDefault="00D07582" w:rsidP="00762D68">
            <w:pPr>
              <w:tabs>
                <w:tab w:val="left" w:pos="1309"/>
              </w:tabs>
              <w:spacing w:after="0" w:line="240" w:lineRule="auto"/>
              <w:ind w:right="-189" w:hanging="47"/>
              <w:rPr>
                <w:w w:val="90"/>
              </w:rPr>
            </w:pPr>
          </w:p>
        </w:tc>
      </w:tr>
      <w:tr w:rsidR="00D07582" w:rsidRPr="003A75EB" w:rsidTr="00762D68">
        <w:trPr>
          <w:trHeight w:val="271"/>
        </w:trPr>
        <w:tc>
          <w:tcPr>
            <w:tcW w:w="4361" w:type="dxa"/>
            <w:gridSpan w:val="2"/>
            <w:vMerge/>
            <w:tcBorders>
              <w:top w:val="nil"/>
              <w:left w:val="nil"/>
              <w:bottom w:val="nil"/>
              <w:right w:val="nil"/>
            </w:tcBorders>
            <w:shd w:val="clear" w:color="auto" w:fill="auto"/>
          </w:tcPr>
          <w:p w:rsidR="00D07582" w:rsidRPr="00B0110B" w:rsidRDefault="00D07582" w:rsidP="00762D68">
            <w:pPr>
              <w:spacing w:after="0" w:line="240" w:lineRule="auto"/>
              <w:jc w:val="center"/>
              <w:rPr>
                <w:b/>
                <w:sz w:val="24"/>
              </w:rPr>
            </w:pPr>
          </w:p>
        </w:tc>
        <w:tc>
          <w:tcPr>
            <w:tcW w:w="1276" w:type="dxa"/>
            <w:tcBorders>
              <w:top w:val="nil"/>
              <w:left w:val="nil"/>
              <w:bottom w:val="nil"/>
              <w:right w:val="nil"/>
            </w:tcBorders>
            <w:shd w:val="clear" w:color="auto" w:fill="auto"/>
          </w:tcPr>
          <w:p w:rsidR="00D07582" w:rsidRPr="00B0110B" w:rsidRDefault="00D07582" w:rsidP="00762D68">
            <w:pPr>
              <w:tabs>
                <w:tab w:val="left" w:pos="1309"/>
              </w:tabs>
              <w:spacing w:after="0" w:line="240" w:lineRule="auto"/>
              <w:ind w:right="-189" w:hanging="47"/>
              <w:rPr>
                <w:b/>
                <w:w w:val="90"/>
              </w:rPr>
            </w:pPr>
            <w:r w:rsidRPr="00B0110B">
              <w:rPr>
                <w:b/>
                <w:w w:val="90"/>
              </w:rPr>
              <w:t>ΠΡΟΣ:</w:t>
            </w:r>
          </w:p>
        </w:tc>
        <w:tc>
          <w:tcPr>
            <w:tcW w:w="4807" w:type="dxa"/>
            <w:gridSpan w:val="2"/>
            <w:tcBorders>
              <w:top w:val="nil"/>
              <w:left w:val="nil"/>
              <w:bottom w:val="nil"/>
              <w:right w:val="nil"/>
            </w:tcBorders>
            <w:shd w:val="clear" w:color="auto" w:fill="auto"/>
          </w:tcPr>
          <w:p w:rsidR="00D07582" w:rsidRDefault="00D07582" w:rsidP="00D07582">
            <w:pPr>
              <w:numPr>
                <w:ilvl w:val="0"/>
                <w:numId w:val="1"/>
              </w:numPr>
              <w:tabs>
                <w:tab w:val="left" w:pos="459"/>
              </w:tabs>
              <w:spacing w:after="0" w:line="240" w:lineRule="exact"/>
              <w:ind w:left="459" w:right="-189" w:hanging="506"/>
              <w:rPr>
                <w:w w:val="90"/>
                <w:sz w:val="24"/>
              </w:rPr>
            </w:pPr>
            <w:r w:rsidRPr="003A75EB">
              <w:rPr>
                <w:w w:val="90"/>
                <w:sz w:val="24"/>
              </w:rPr>
              <w:t xml:space="preserve">Σχολικές Μονάδες Κεντρικής Μακεδονίας διαμέσου των Διευθύνσεις Π.Ε. και Δ.Ε. </w:t>
            </w:r>
          </w:p>
          <w:p w:rsidR="00D07582" w:rsidRPr="003A75EB" w:rsidRDefault="00D07582" w:rsidP="00762D68">
            <w:pPr>
              <w:tabs>
                <w:tab w:val="left" w:pos="459"/>
              </w:tabs>
              <w:spacing w:after="0" w:line="240" w:lineRule="exact"/>
              <w:ind w:left="459" w:right="-189"/>
              <w:rPr>
                <w:w w:val="90"/>
                <w:sz w:val="24"/>
              </w:rPr>
            </w:pPr>
          </w:p>
          <w:p w:rsidR="00D07582" w:rsidRDefault="00D07582" w:rsidP="00D07582">
            <w:pPr>
              <w:numPr>
                <w:ilvl w:val="0"/>
                <w:numId w:val="1"/>
              </w:numPr>
              <w:tabs>
                <w:tab w:val="left" w:pos="459"/>
              </w:tabs>
              <w:spacing w:after="0" w:line="240" w:lineRule="exact"/>
              <w:ind w:left="459" w:right="-189" w:hanging="506"/>
              <w:rPr>
                <w:w w:val="90"/>
                <w:sz w:val="24"/>
                <w:szCs w:val="24"/>
              </w:rPr>
            </w:pPr>
            <w:r w:rsidRPr="003A75EB">
              <w:rPr>
                <w:w w:val="90"/>
                <w:sz w:val="24"/>
                <w:szCs w:val="24"/>
              </w:rPr>
              <w:t xml:space="preserve">Σχολικοί Σύμβουλοι </w:t>
            </w:r>
            <w:r>
              <w:rPr>
                <w:w w:val="90"/>
                <w:sz w:val="24"/>
                <w:szCs w:val="24"/>
              </w:rPr>
              <w:t>Δ.Ε.</w:t>
            </w:r>
            <w:r w:rsidRPr="003A75EB">
              <w:rPr>
                <w:w w:val="90"/>
                <w:sz w:val="24"/>
                <w:szCs w:val="24"/>
              </w:rPr>
              <w:t xml:space="preserve"> και </w:t>
            </w:r>
            <w:r>
              <w:rPr>
                <w:w w:val="90"/>
                <w:sz w:val="24"/>
                <w:szCs w:val="24"/>
              </w:rPr>
              <w:br/>
            </w:r>
            <w:r w:rsidRPr="003A75EB">
              <w:rPr>
                <w:w w:val="90"/>
                <w:sz w:val="24"/>
                <w:szCs w:val="24"/>
              </w:rPr>
              <w:t>Σχολικοί Σύμβουλοι Π.Ε.  Κ. Μακεδονίας</w:t>
            </w:r>
          </w:p>
          <w:p w:rsidR="002B1618" w:rsidRDefault="002B1618" w:rsidP="002B1618">
            <w:pPr>
              <w:pStyle w:val="a4"/>
              <w:rPr>
                <w:w w:val="90"/>
                <w:sz w:val="24"/>
                <w:szCs w:val="24"/>
              </w:rPr>
            </w:pPr>
          </w:p>
          <w:p w:rsidR="002B1618" w:rsidRPr="003A75EB" w:rsidRDefault="002B1618" w:rsidP="00D07582">
            <w:pPr>
              <w:numPr>
                <w:ilvl w:val="0"/>
                <w:numId w:val="1"/>
              </w:numPr>
              <w:tabs>
                <w:tab w:val="left" w:pos="459"/>
              </w:tabs>
              <w:spacing w:after="0" w:line="240" w:lineRule="exact"/>
              <w:ind w:left="459" w:right="-189" w:hanging="506"/>
              <w:rPr>
                <w:w w:val="90"/>
                <w:sz w:val="24"/>
                <w:szCs w:val="24"/>
              </w:rPr>
            </w:pPr>
            <w:r>
              <w:rPr>
                <w:w w:val="90"/>
                <w:sz w:val="24"/>
                <w:szCs w:val="24"/>
              </w:rPr>
              <w:t>Πανεπιστήμιο Μακεδονίας</w:t>
            </w:r>
          </w:p>
          <w:p w:rsidR="00D07582" w:rsidRDefault="00D07582" w:rsidP="00762D68">
            <w:pPr>
              <w:tabs>
                <w:tab w:val="left" w:pos="1309"/>
              </w:tabs>
              <w:spacing w:after="0" w:line="240" w:lineRule="exact"/>
              <w:ind w:right="-189" w:hanging="47"/>
              <w:rPr>
                <w:w w:val="90"/>
                <w:sz w:val="24"/>
                <w:szCs w:val="24"/>
              </w:rPr>
            </w:pPr>
            <w:r>
              <w:rPr>
                <w:w w:val="90"/>
                <w:sz w:val="24"/>
                <w:szCs w:val="24"/>
              </w:rPr>
              <w:t xml:space="preserve">   </w:t>
            </w:r>
          </w:p>
          <w:p w:rsidR="00D07582" w:rsidRPr="003A75EB" w:rsidRDefault="00D07582" w:rsidP="00762D68">
            <w:pPr>
              <w:tabs>
                <w:tab w:val="left" w:pos="1309"/>
              </w:tabs>
              <w:spacing w:after="0" w:line="240" w:lineRule="exact"/>
              <w:ind w:right="-189" w:hanging="47"/>
              <w:rPr>
                <w:w w:val="90"/>
                <w:sz w:val="24"/>
                <w:szCs w:val="24"/>
              </w:rPr>
            </w:pPr>
          </w:p>
        </w:tc>
      </w:tr>
    </w:tbl>
    <w:p w:rsidR="00D07582" w:rsidRDefault="00D07582"/>
    <w:p w:rsidR="00A06AD9" w:rsidRPr="00A06AD9" w:rsidRDefault="00A06AD9" w:rsidP="00A06AD9">
      <w:pPr>
        <w:rPr>
          <w:b/>
          <w:sz w:val="26"/>
          <w:szCs w:val="26"/>
        </w:rPr>
      </w:pPr>
      <w:r w:rsidRPr="00A06AD9">
        <w:rPr>
          <w:b/>
          <w:sz w:val="26"/>
          <w:szCs w:val="26"/>
        </w:rPr>
        <w:t>Θέμα:  «Περιφερειακός Διαγωνισμός Εκπαιδευτικής Ρομποτικής Κεντρικής Μακεδονίας – Συγκρότηση Επιτροπών»</w:t>
      </w:r>
    </w:p>
    <w:p w:rsidR="00A06AD9" w:rsidRDefault="00A06AD9" w:rsidP="00A06AD9">
      <w:r>
        <w:t>Έχοντας υπόψη :</w:t>
      </w:r>
    </w:p>
    <w:p w:rsidR="00A06AD9" w:rsidRDefault="00A06AD9" w:rsidP="00A06AD9">
      <w:r>
        <w:t>1.</w:t>
      </w:r>
      <w:r>
        <w:tab/>
        <w:t>Το έγγραφο 1276/Δ2/7-1-2015 του Υπουργείου Πολιτισμού Παιδείας και Θρησκευμάτων</w:t>
      </w:r>
    </w:p>
    <w:p w:rsidR="00A06AD9" w:rsidRDefault="00A06AD9" w:rsidP="00A06AD9">
      <w:pPr>
        <w:ind w:left="709" w:hanging="709"/>
      </w:pPr>
      <w:r>
        <w:t>2.</w:t>
      </w:r>
      <w:r>
        <w:tab/>
        <w:t xml:space="preserve">Τις διατάξεις του άρθρου 14, παρ 29 του Ν. 2817/2000 (ΦΕΚ 78/Α’/2000) σε συνδυασμό με το Ν.2986/2002 (ΦΕΚ 24 Α’/2002) με τίτλο «Οργάνωση Περιφερειακών Υπηρεσιών Π.Ε. και Δ.Ε.» </w:t>
      </w:r>
    </w:p>
    <w:p w:rsidR="00A06AD9" w:rsidRDefault="00A06AD9" w:rsidP="00A06AD9">
      <w:pPr>
        <w:ind w:left="709" w:hanging="709"/>
      </w:pPr>
      <w:r>
        <w:t>3.</w:t>
      </w:r>
      <w:r>
        <w:tab/>
        <w:t>Την ανάγκη για τη διεξαγωγή του Περιφερειακού Διαγωνισμού Εκπαιδευτικής Ρομποτικής ο οποίος θα διεξαχθεί στην Θεσσαλονίκη.</w:t>
      </w:r>
    </w:p>
    <w:p w:rsidR="00A06AD9" w:rsidRDefault="00A06AD9" w:rsidP="00A06AD9">
      <w:pPr>
        <w:ind w:left="709" w:hanging="709"/>
      </w:pPr>
      <w:r>
        <w:t>4.</w:t>
      </w:r>
      <w:r>
        <w:tab/>
        <w:t>Το γεγονός ότι από τις διατάξεις της παρούσας δε προκαλείται δαπάνη σε βάρος του κρατικού προϋπολογισμού, δεδομένου ότι οι Επιτροπές εκτελούν το έργο τους χωρίς αποζημίωση.</w:t>
      </w:r>
    </w:p>
    <w:p w:rsidR="00A06AD9" w:rsidRDefault="00A06AD9" w:rsidP="00A06AD9">
      <w:r>
        <w:t>Αποφασίζουμε:</w:t>
      </w:r>
    </w:p>
    <w:p w:rsidR="00A06AD9" w:rsidRPr="00176EBC" w:rsidRDefault="00176EBC" w:rsidP="00A06AD9">
      <w:r>
        <w:t>ν</w:t>
      </w:r>
      <w:r w:rsidR="00A06AD9">
        <w:t>α πραγματοποιηθεί</w:t>
      </w:r>
      <w:r w:rsidR="00107C0C">
        <w:t xml:space="preserve">  </w:t>
      </w:r>
      <w:r w:rsidR="00107C0C" w:rsidRPr="00107C0C">
        <w:rPr>
          <w:b/>
        </w:rPr>
        <w:t>το Σάββατο 27 Ιουνίου</w:t>
      </w:r>
      <w:r w:rsidR="001F4C9B">
        <w:rPr>
          <w:b/>
        </w:rPr>
        <w:t xml:space="preserve"> 2015</w:t>
      </w:r>
      <w:r w:rsidR="00107C0C">
        <w:t xml:space="preserve">,   </w:t>
      </w:r>
      <w:r>
        <w:t xml:space="preserve">στο ισόγειο </w:t>
      </w:r>
      <w:r w:rsidR="00107C0C">
        <w:t xml:space="preserve"> </w:t>
      </w:r>
      <w:r>
        <w:t>χώ</w:t>
      </w:r>
      <w:r w:rsidR="001F4C9B">
        <w:t>ρο του  Πανεπιστημίου Μακεδονίας</w:t>
      </w:r>
      <w:r>
        <w:t xml:space="preserve">, </w:t>
      </w:r>
      <w:r w:rsidR="00A06AD9">
        <w:t xml:space="preserve">ο Περιφερειακός Διαγωνισμός Εκπαιδευτικής Ρομποτικής, </w:t>
      </w:r>
      <w:r>
        <w:t xml:space="preserve">σε συνεργασία με το </w:t>
      </w:r>
      <w:r w:rsidRPr="00107C0C">
        <w:rPr>
          <w:b/>
        </w:rPr>
        <w:t>Πανεπιστήμιο Μακεδονίας</w:t>
      </w:r>
      <w:r>
        <w:t xml:space="preserve"> (</w:t>
      </w:r>
      <w:proofErr w:type="spellStart"/>
      <w:r>
        <w:t>συνδιοργανωτής</w:t>
      </w:r>
      <w:proofErr w:type="spellEnd"/>
      <w:r>
        <w:t>)</w:t>
      </w:r>
      <w:r w:rsidRPr="00176EBC">
        <w:t xml:space="preserve">. </w:t>
      </w:r>
    </w:p>
    <w:p w:rsidR="00A06AD9" w:rsidRDefault="00A06AD9" w:rsidP="00A06AD9">
      <w:r>
        <w:t xml:space="preserve">Η Περιφερειακή Διεύθυνση Πρωτοβάθμιας και Δευτεροβάθμιας Εκπαίδευσης Κεντρικής Μακεδονίας θέτει </w:t>
      </w:r>
      <w:r w:rsidRPr="00107C0C">
        <w:rPr>
          <w:b/>
        </w:rPr>
        <w:t xml:space="preserve">υπό την αιγίδα </w:t>
      </w:r>
      <w:r w:rsidR="00176EBC" w:rsidRPr="00107C0C">
        <w:rPr>
          <w:b/>
        </w:rPr>
        <w:t>της</w:t>
      </w:r>
      <w:r w:rsidR="00176EBC">
        <w:t>,</w:t>
      </w:r>
      <w:r>
        <w:t xml:space="preserve"> τον Περιφερειακό Διαγωνισμό Εκπαιδευτικής Ρομποτικής Κεντρικής Μακεδονίας. </w:t>
      </w:r>
    </w:p>
    <w:p w:rsidR="00A06AD9" w:rsidRDefault="00A06AD9" w:rsidP="00A06AD9">
      <w:r>
        <w:t xml:space="preserve">Οι ενδιαφερόμενοι εκπαιδευτικοί και μαθητές   μπορούν να αναζητήσουν πληροφορίες για τις λεπτομέρειες του διαγωνισμού στο δικτυακό τόπο </w:t>
      </w:r>
      <w:proofErr w:type="spellStart"/>
      <w:r w:rsidRPr="00107C0C">
        <w:rPr>
          <w:b/>
        </w:rPr>
        <w:t>www.wrohellas.gr</w:t>
      </w:r>
      <w:proofErr w:type="spellEnd"/>
      <w:r>
        <w:t xml:space="preserve"> . </w:t>
      </w:r>
    </w:p>
    <w:p w:rsidR="00A06AD9" w:rsidRDefault="00A06AD9" w:rsidP="00A06AD9">
      <w:r>
        <w:t xml:space="preserve">Εκεί  υπάρχει και σχετικό </w:t>
      </w:r>
      <w:proofErr w:type="spellStart"/>
      <w:r w:rsidRPr="001A6F95">
        <w:t>link</w:t>
      </w:r>
      <w:proofErr w:type="spellEnd"/>
      <w:r w:rsidRPr="001A6F95">
        <w:t xml:space="preserve"> </w:t>
      </w:r>
      <w:r w:rsidR="000903C1" w:rsidRPr="001A6F95">
        <w:t>δήλωσης</w:t>
      </w:r>
      <w:r w:rsidR="000903C1">
        <w:t xml:space="preserve"> </w:t>
      </w:r>
      <w:r>
        <w:t>συμμετοχής στην διεύθυνση:</w:t>
      </w:r>
    </w:p>
    <w:p w:rsidR="00A06AD9" w:rsidRDefault="00A06AD9" w:rsidP="00A06AD9">
      <w:r>
        <w:t>http://www.wrohellas.gr/index.php?option=com_chronoforms&amp;chronoform=reg_form-WRO-2015</w:t>
      </w:r>
    </w:p>
    <w:p w:rsidR="00A06AD9" w:rsidRDefault="00A06AD9" w:rsidP="00A06AD9">
      <w:r>
        <w:lastRenderedPageBreak/>
        <w:t>Ο Περιφερειακός Διαγωνισμός λειτουργεί ως προκριματικός του 7ου Πανελλήνιου Διαγωνισμού, που τελεί υπό την αιγίδα του Υπουργείου Παιδείας και Θρησκευμάτων (σχετικό έγγραφο) και αποτελεί το βήμα για την Παγκόσμια Ολυμπιάδα Εκπαιδευτικής Ρομποτικής στη Ντόχα του Κατάρ από τις 6 έως τις 8 Νοεμβρίου 2015.</w:t>
      </w:r>
    </w:p>
    <w:p w:rsidR="00A06AD9" w:rsidRDefault="00A06AD9" w:rsidP="00A06AD9">
      <w:r>
        <w:t>Για τις ανάγκες του Περιφερειακού Διαγωνισμού συγκροτούμε :</w:t>
      </w:r>
    </w:p>
    <w:p w:rsidR="00A06AD9" w:rsidRPr="00A06AD9" w:rsidRDefault="00A06AD9" w:rsidP="00A06AD9">
      <w:pPr>
        <w:rPr>
          <w:b/>
          <w:sz w:val="24"/>
        </w:rPr>
      </w:pPr>
      <w:r w:rsidRPr="00A06AD9">
        <w:rPr>
          <w:b/>
          <w:sz w:val="24"/>
        </w:rPr>
        <w:t>1.</w:t>
      </w:r>
      <w:r w:rsidRPr="00A06AD9">
        <w:rPr>
          <w:b/>
          <w:sz w:val="24"/>
        </w:rPr>
        <w:tab/>
        <w:t xml:space="preserve">Την Επιστημονική Επιτροπή αποτελούμενη από </w:t>
      </w:r>
      <w:r w:rsidR="002B1618">
        <w:rPr>
          <w:b/>
          <w:sz w:val="24"/>
        </w:rPr>
        <w:t>14</w:t>
      </w:r>
      <w:r w:rsidRPr="00A06AD9">
        <w:rPr>
          <w:b/>
          <w:sz w:val="24"/>
        </w:rPr>
        <w:t xml:space="preserve"> μέλη</w:t>
      </w:r>
    </w:p>
    <w:p w:rsidR="00A06AD9" w:rsidRDefault="00A06AD9" w:rsidP="00107C0C">
      <w:pPr>
        <w:pStyle w:val="a4"/>
        <w:numPr>
          <w:ilvl w:val="0"/>
          <w:numId w:val="3"/>
        </w:numPr>
        <w:spacing w:line="240" w:lineRule="auto"/>
      </w:pPr>
      <w:proofErr w:type="spellStart"/>
      <w:r w:rsidRPr="00107C0C">
        <w:rPr>
          <w:b/>
        </w:rPr>
        <w:t>Ανανιάδης</w:t>
      </w:r>
      <w:proofErr w:type="spellEnd"/>
      <w:r w:rsidRPr="00107C0C">
        <w:rPr>
          <w:b/>
        </w:rPr>
        <w:t xml:space="preserve"> Ζ. Παναγιώτης</w:t>
      </w:r>
      <w:r>
        <w:t>, Περιφερειακός Διευθυντής Εκπαίδευσης Κ. Μακεδονίας</w:t>
      </w:r>
    </w:p>
    <w:p w:rsidR="00A06AD9" w:rsidRDefault="00A06AD9" w:rsidP="00107C0C">
      <w:pPr>
        <w:pStyle w:val="a4"/>
        <w:numPr>
          <w:ilvl w:val="0"/>
          <w:numId w:val="3"/>
        </w:numPr>
        <w:spacing w:line="240" w:lineRule="auto"/>
      </w:pPr>
      <w:proofErr w:type="spellStart"/>
      <w:r w:rsidRPr="00107C0C">
        <w:rPr>
          <w:b/>
        </w:rPr>
        <w:t>Κεραμυδάς</w:t>
      </w:r>
      <w:proofErr w:type="spellEnd"/>
      <w:r w:rsidRPr="00107C0C">
        <w:rPr>
          <w:b/>
        </w:rPr>
        <w:t xml:space="preserve"> Κωνσταντίνος,</w:t>
      </w:r>
      <w:r>
        <w:t xml:space="preserve"> Προϊστάμενος επιστημονικής και παιδαγωγικής καθοδήγησης Β/</w:t>
      </w:r>
      <w:proofErr w:type="spellStart"/>
      <w:r>
        <w:t>θμιας</w:t>
      </w:r>
      <w:proofErr w:type="spellEnd"/>
      <w:r>
        <w:t xml:space="preserve"> εκπαίδευσης Κ. Μακεδονίας</w:t>
      </w:r>
    </w:p>
    <w:p w:rsidR="00A06AD9" w:rsidRDefault="00A06AD9" w:rsidP="00107C0C">
      <w:pPr>
        <w:pStyle w:val="a4"/>
        <w:numPr>
          <w:ilvl w:val="0"/>
          <w:numId w:val="3"/>
        </w:numPr>
        <w:spacing w:line="240" w:lineRule="auto"/>
      </w:pPr>
      <w:r w:rsidRPr="00107C0C">
        <w:rPr>
          <w:b/>
        </w:rPr>
        <w:t>Ακριτίδης Νικόλαος,</w:t>
      </w:r>
      <w:r>
        <w:t xml:space="preserve"> Προϊστάμενος επιστημονικής και παιδαγωγικής καθοδήγησης Α/</w:t>
      </w:r>
      <w:proofErr w:type="spellStart"/>
      <w:r>
        <w:t>θμιας</w:t>
      </w:r>
      <w:proofErr w:type="spellEnd"/>
      <w:r>
        <w:t xml:space="preserve"> εκπαίδευσης Κ. Μακεδονίας</w:t>
      </w:r>
    </w:p>
    <w:p w:rsidR="00A06AD9" w:rsidRDefault="00176EBC" w:rsidP="00107C0C">
      <w:pPr>
        <w:pStyle w:val="a4"/>
        <w:numPr>
          <w:ilvl w:val="0"/>
          <w:numId w:val="3"/>
        </w:numPr>
        <w:spacing w:line="240" w:lineRule="auto"/>
      </w:pPr>
      <w:proofErr w:type="spellStart"/>
      <w:r w:rsidRPr="00107C0C">
        <w:rPr>
          <w:b/>
        </w:rPr>
        <w:t>Δαγδιλέλης</w:t>
      </w:r>
      <w:proofErr w:type="spellEnd"/>
      <w:r w:rsidRPr="00107C0C">
        <w:rPr>
          <w:b/>
        </w:rPr>
        <w:t xml:space="preserve"> Βασίλειος,</w:t>
      </w:r>
      <w:r>
        <w:t xml:space="preserve"> Καθηγητής</w:t>
      </w:r>
      <w:r w:rsidR="002B1618">
        <w:t xml:space="preserve"> Πανεπιστημίου Μακεδονίας</w:t>
      </w:r>
      <w:r>
        <w:t xml:space="preserve"> </w:t>
      </w:r>
      <w:r w:rsidRPr="00176EBC">
        <w:t>Τμήμα</w:t>
      </w:r>
      <w:r>
        <w:t>τος</w:t>
      </w:r>
      <w:r w:rsidRPr="00176EBC">
        <w:t xml:space="preserve"> Εκπαιδευτικής &amp; Κοινωνικής Πολιτικής</w:t>
      </w:r>
    </w:p>
    <w:p w:rsidR="002B1618" w:rsidRDefault="002B1618" w:rsidP="00107C0C">
      <w:pPr>
        <w:pStyle w:val="a4"/>
        <w:numPr>
          <w:ilvl w:val="0"/>
          <w:numId w:val="3"/>
        </w:numPr>
        <w:spacing w:line="240" w:lineRule="auto"/>
      </w:pPr>
      <w:proofErr w:type="spellStart"/>
      <w:r w:rsidRPr="00107C0C">
        <w:rPr>
          <w:b/>
        </w:rPr>
        <w:t>Σατρατζέμη</w:t>
      </w:r>
      <w:proofErr w:type="spellEnd"/>
      <w:r w:rsidRPr="00107C0C">
        <w:rPr>
          <w:b/>
        </w:rPr>
        <w:t xml:space="preserve"> Μαρία</w:t>
      </w:r>
      <w:r>
        <w:t xml:space="preserve">, Καθηγήτρια Πανεπιστημίου Μακεδονίας Τμήματος </w:t>
      </w:r>
      <w:r w:rsidRPr="002B1618">
        <w:t>Εφαρμοσμένης Πληροφορικής</w:t>
      </w:r>
    </w:p>
    <w:p w:rsidR="000903C1" w:rsidRPr="001A6F95" w:rsidRDefault="000903C1" w:rsidP="000903C1">
      <w:pPr>
        <w:pStyle w:val="a4"/>
        <w:numPr>
          <w:ilvl w:val="0"/>
          <w:numId w:val="3"/>
        </w:numPr>
        <w:spacing w:line="240" w:lineRule="auto"/>
      </w:pPr>
      <w:proofErr w:type="spellStart"/>
      <w:r w:rsidRPr="001A6F95">
        <w:rPr>
          <w:b/>
        </w:rPr>
        <w:t>Δουλγέρη</w:t>
      </w:r>
      <w:proofErr w:type="spellEnd"/>
      <w:r w:rsidRPr="001A6F95">
        <w:rPr>
          <w:b/>
        </w:rPr>
        <w:t xml:space="preserve"> Ζωή,</w:t>
      </w:r>
      <w:r w:rsidRPr="001A6F95">
        <w:t xml:space="preserve"> Καθηγήτρια Α.Π.Θ. Τμήματος Ηλεκτρολόγων Μηχ. και Μηχανικών Η/Υ  </w:t>
      </w:r>
    </w:p>
    <w:p w:rsidR="006C56D9" w:rsidRPr="001A6F95" w:rsidRDefault="006C56D9" w:rsidP="006C56D9">
      <w:pPr>
        <w:pStyle w:val="a4"/>
        <w:numPr>
          <w:ilvl w:val="0"/>
          <w:numId w:val="3"/>
        </w:numPr>
        <w:spacing w:line="240" w:lineRule="auto"/>
      </w:pPr>
      <w:proofErr w:type="spellStart"/>
      <w:r w:rsidRPr="001A6F95">
        <w:rPr>
          <w:b/>
        </w:rPr>
        <w:t>Φαχαντίδης</w:t>
      </w:r>
      <w:proofErr w:type="spellEnd"/>
      <w:r w:rsidRPr="001A6F95">
        <w:rPr>
          <w:b/>
        </w:rPr>
        <w:t xml:space="preserve"> Νικόλαος,</w:t>
      </w:r>
      <w:r w:rsidRPr="001A6F95">
        <w:t xml:space="preserve">  Αναπληρωτής Καθηγητής Πανεπιστημίου Μακεδονίας Τμήματος Εκπαιδευτικής &amp; Κοινωνικής Πολιτικής</w:t>
      </w:r>
    </w:p>
    <w:p w:rsidR="00A06AD9" w:rsidRDefault="00A06AD9" w:rsidP="00107C0C">
      <w:pPr>
        <w:pStyle w:val="a4"/>
        <w:numPr>
          <w:ilvl w:val="0"/>
          <w:numId w:val="3"/>
        </w:numPr>
        <w:spacing w:line="240" w:lineRule="auto"/>
      </w:pPr>
      <w:proofErr w:type="spellStart"/>
      <w:r w:rsidRPr="00107C0C">
        <w:rPr>
          <w:b/>
        </w:rPr>
        <w:t>Εφόπουλος</w:t>
      </w:r>
      <w:proofErr w:type="spellEnd"/>
      <w:r w:rsidRPr="00107C0C">
        <w:rPr>
          <w:b/>
        </w:rPr>
        <w:t xml:space="preserve"> Βασίλειος,</w:t>
      </w:r>
      <w:r>
        <w:t xml:space="preserve"> Σχολικός Σύμβουλος Πληροφορικής</w:t>
      </w:r>
    </w:p>
    <w:p w:rsidR="00A06AD9" w:rsidRDefault="00A06AD9" w:rsidP="00107C0C">
      <w:pPr>
        <w:pStyle w:val="a4"/>
        <w:numPr>
          <w:ilvl w:val="0"/>
          <w:numId w:val="3"/>
        </w:numPr>
        <w:spacing w:line="240" w:lineRule="auto"/>
      </w:pPr>
      <w:proofErr w:type="spellStart"/>
      <w:r w:rsidRPr="00107C0C">
        <w:rPr>
          <w:b/>
        </w:rPr>
        <w:t>Κοτίνη</w:t>
      </w:r>
      <w:proofErr w:type="spellEnd"/>
      <w:r w:rsidRPr="00107C0C">
        <w:rPr>
          <w:b/>
        </w:rPr>
        <w:t xml:space="preserve"> Ισαβέλλα,</w:t>
      </w:r>
      <w:r>
        <w:t xml:space="preserve"> Σχολική Σύμβουλος Πληροφορικής </w:t>
      </w:r>
    </w:p>
    <w:p w:rsidR="00A06AD9" w:rsidRDefault="00A06AD9" w:rsidP="00107C0C">
      <w:pPr>
        <w:pStyle w:val="a4"/>
        <w:numPr>
          <w:ilvl w:val="0"/>
          <w:numId w:val="3"/>
        </w:numPr>
        <w:spacing w:line="240" w:lineRule="auto"/>
      </w:pPr>
      <w:r w:rsidRPr="00107C0C">
        <w:rPr>
          <w:b/>
        </w:rPr>
        <w:t>Μανουσαρίδης Ζαχαρίας,</w:t>
      </w:r>
      <w:r>
        <w:t xml:space="preserve"> Σχολικός Σύμβουλος Πληροφορικής</w:t>
      </w:r>
    </w:p>
    <w:p w:rsidR="00A06AD9" w:rsidRDefault="00A06AD9" w:rsidP="00107C0C">
      <w:pPr>
        <w:pStyle w:val="a4"/>
        <w:numPr>
          <w:ilvl w:val="0"/>
          <w:numId w:val="3"/>
        </w:numPr>
        <w:spacing w:line="240" w:lineRule="auto"/>
      </w:pPr>
      <w:r w:rsidRPr="00107C0C">
        <w:rPr>
          <w:b/>
        </w:rPr>
        <w:t>Τζελέπη Σοφία,</w:t>
      </w:r>
      <w:r>
        <w:t xml:space="preserve">  Σχολική Σύμβουλος Πληροφορικής</w:t>
      </w:r>
    </w:p>
    <w:p w:rsidR="00A06AD9" w:rsidRDefault="00A06AD9" w:rsidP="00107C0C">
      <w:pPr>
        <w:pStyle w:val="a4"/>
        <w:numPr>
          <w:ilvl w:val="0"/>
          <w:numId w:val="3"/>
        </w:numPr>
        <w:spacing w:line="240" w:lineRule="auto"/>
      </w:pPr>
      <w:r w:rsidRPr="00107C0C">
        <w:rPr>
          <w:b/>
        </w:rPr>
        <w:t>Παπαδόπουλος Χρήστος,</w:t>
      </w:r>
      <w:r>
        <w:t xml:space="preserve"> Σχολικός Σύμβουλος ΠΕ12</w:t>
      </w:r>
    </w:p>
    <w:p w:rsidR="00A06AD9" w:rsidRDefault="00A06AD9" w:rsidP="00107C0C">
      <w:pPr>
        <w:pStyle w:val="a4"/>
        <w:numPr>
          <w:ilvl w:val="0"/>
          <w:numId w:val="3"/>
        </w:numPr>
        <w:spacing w:line="240" w:lineRule="auto"/>
      </w:pPr>
      <w:r w:rsidRPr="00107C0C">
        <w:rPr>
          <w:b/>
        </w:rPr>
        <w:t>Παρασκευάς Απόστολος,</w:t>
      </w:r>
      <w:r>
        <w:t xml:space="preserve"> Σχολικός Σύμβουλος Α/</w:t>
      </w:r>
      <w:proofErr w:type="spellStart"/>
      <w:r>
        <w:t>θμιας</w:t>
      </w:r>
      <w:proofErr w:type="spellEnd"/>
    </w:p>
    <w:p w:rsidR="00A06AD9" w:rsidRDefault="00A06AD9" w:rsidP="00107C0C">
      <w:pPr>
        <w:pStyle w:val="a4"/>
        <w:numPr>
          <w:ilvl w:val="0"/>
          <w:numId w:val="3"/>
        </w:numPr>
        <w:spacing w:line="240" w:lineRule="auto"/>
      </w:pPr>
      <w:proofErr w:type="spellStart"/>
      <w:r w:rsidRPr="00107C0C">
        <w:rPr>
          <w:b/>
        </w:rPr>
        <w:t>Σταμπολίδης</w:t>
      </w:r>
      <w:proofErr w:type="spellEnd"/>
      <w:r w:rsidRPr="00107C0C">
        <w:rPr>
          <w:b/>
        </w:rPr>
        <w:t xml:space="preserve"> Νικόλαος,</w:t>
      </w:r>
      <w:r>
        <w:t xml:space="preserve"> </w:t>
      </w:r>
      <w:proofErr w:type="spellStart"/>
      <w:r>
        <w:t>πρ</w:t>
      </w:r>
      <w:proofErr w:type="spellEnd"/>
      <w:r>
        <w:t>. Σχολικός Σύμβουλος ΠΕ12, διευθυντής 2ου Πειραματικού Λυκείου</w:t>
      </w:r>
      <w:r w:rsidR="00107C0C">
        <w:t xml:space="preserve"> </w:t>
      </w:r>
      <w:proofErr w:type="spellStart"/>
      <w:r w:rsidR="00107C0C">
        <w:t>Θεσ</w:t>
      </w:r>
      <w:proofErr w:type="spellEnd"/>
      <w:r w:rsidR="00107C0C">
        <w:t>/</w:t>
      </w:r>
      <w:proofErr w:type="spellStart"/>
      <w:r w:rsidR="00107C0C">
        <w:t>νικης</w:t>
      </w:r>
      <w:proofErr w:type="spellEnd"/>
    </w:p>
    <w:p w:rsidR="00A06AD9" w:rsidRDefault="00A06AD9" w:rsidP="00A06AD9"/>
    <w:p w:rsidR="00A06AD9" w:rsidRPr="002B1618" w:rsidRDefault="00A06AD9" w:rsidP="002B1618">
      <w:pPr>
        <w:rPr>
          <w:b/>
          <w:sz w:val="24"/>
        </w:rPr>
      </w:pPr>
      <w:r w:rsidRPr="00A06AD9">
        <w:rPr>
          <w:b/>
          <w:sz w:val="24"/>
        </w:rPr>
        <w:t>2.</w:t>
      </w:r>
      <w:r w:rsidRPr="00A06AD9">
        <w:rPr>
          <w:b/>
          <w:sz w:val="24"/>
        </w:rPr>
        <w:tab/>
        <w:t>Την Οργανω</w:t>
      </w:r>
      <w:r w:rsidR="00D02214">
        <w:rPr>
          <w:b/>
          <w:sz w:val="24"/>
        </w:rPr>
        <w:t>τική Επιτροπή αποτελούμενη από 7</w:t>
      </w:r>
      <w:r w:rsidRPr="00A06AD9">
        <w:rPr>
          <w:b/>
          <w:sz w:val="24"/>
        </w:rPr>
        <w:t xml:space="preserve"> μέλη</w:t>
      </w:r>
    </w:p>
    <w:p w:rsidR="00A06AD9" w:rsidRDefault="00A06AD9" w:rsidP="00107C0C">
      <w:pPr>
        <w:pStyle w:val="a4"/>
        <w:numPr>
          <w:ilvl w:val="0"/>
          <w:numId w:val="3"/>
        </w:numPr>
        <w:spacing w:line="240" w:lineRule="auto"/>
      </w:pPr>
      <w:r w:rsidRPr="00107C0C">
        <w:rPr>
          <w:b/>
        </w:rPr>
        <w:t>Μανουσαρίδης Ζαχαρίας</w:t>
      </w:r>
      <w:r w:rsidR="00107C0C" w:rsidRPr="00107C0C">
        <w:rPr>
          <w:b/>
        </w:rPr>
        <w:t>,</w:t>
      </w:r>
      <w:r w:rsidR="00107C0C">
        <w:t xml:space="preserve"> </w:t>
      </w:r>
      <w:r>
        <w:t xml:space="preserve"> Σχολικός Σύμβουλος Πληροφορικής</w:t>
      </w:r>
    </w:p>
    <w:p w:rsidR="00A06AD9" w:rsidRDefault="00A06AD9" w:rsidP="00107C0C">
      <w:pPr>
        <w:pStyle w:val="a4"/>
        <w:numPr>
          <w:ilvl w:val="0"/>
          <w:numId w:val="3"/>
        </w:numPr>
        <w:spacing w:line="240" w:lineRule="auto"/>
      </w:pPr>
      <w:r w:rsidRPr="00107C0C">
        <w:rPr>
          <w:b/>
        </w:rPr>
        <w:t>Ηλιάδης Κωνσταντίνος,</w:t>
      </w:r>
      <w:r>
        <w:t xml:space="preserve"> Εκπαιδευτικός</w:t>
      </w:r>
      <w:r w:rsidR="00341831">
        <w:t xml:space="preserve"> Πληροφορικής</w:t>
      </w:r>
      <w:r>
        <w:t xml:space="preserve"> Περιφερειακής Διεύθυνσης Εκπαίδευσης  </w:t>
      </w:r>
    </w:p>
    <w:p w:rsidR="00A06AD9" w:rsidRDefault="00A06AD9" w:rsidP="00107C0C">
      <w:pPr>
        <w:pStyle w:val="a4"/>
        <w:numPr>
          <w:ilvl w:val="0"/>
          <w:numId w:val="3"/>
        </w:numPr>
        <w:spacing w:line="240" w:lineRule="auto"/>
      </w:pPr>
      <w:proofErr w:type="spellStart"/>
      <w:r w:rsidRPr="00107C0C">
        <w:rPr>
          <w:b/>
        </w:rPr>
        <w:t>Τσελεντάκη</w:t>
      </w:r>
      <w:proofErr w:type="spellEnd"/>
      <w:r w:rsidRPr="00107C0C">
        <w:rPr>
          <w:b/>
        </w:rPr>
        <w:t xml:space="preserve"> Αλεξία,</w:t>
      </w:r>
      <w:r>
        <w:t xml:space="preserve"> Εκπαιδευτικός Περιφερειακής Διεύθυνσης Εκπαίδευσης</w:t>
      </w:r>
    </w:p>
    <w:p w:rsidR="004C6718" w:rsidRDefault="004C6718" w:rsidP="00107C0C">
      <w:pPr>
        <w:pStyle w:val="a4"/>
        <w:numPr>
          <w:ilvl w:val="0"/>
          <w:numId w:val="3"/>
        </w:numPr>
        <w:spacing w:line="240" w:lineRule="auto"/>
      </w:pPr>
      <w:proofErr w:type="spellStart"/>
      <w:r w:rsidRPr="00107C0C">
        <w:rPr>
          <w:b/>
        </w:rPr>
        <w:t>Λαπατά</w:t>
      </w:r>
      <w:proofErr w:type="spellEnd"/>
      <w:r w:rsidRPr="00107C0C">
        <w:rPr>
          <w:b/>
        </w:rPr>
        <w:t xml:space="preserve"> Δήμητρα,</w:t>
      </w:r>
      <w:r>
        <w:t xml:space="preserve"> Εκπαιδευτικός Πληροφορικής</w:t>
      </w:r>
      <w:r w:rsidR="00341831">
        <w:t xml:space="preserve"> Περιφερειακής Διεύθυνσης Εκπαίδευσης  </w:t>
      </w:r>
    </w:p>
    <w:p w:rsidR="00A06AD9" w:rsidRDefault="00A06AD9" w:rsidP="00107C0C">
      <w:pPr>
        <w:pStyle w:val="a4"/>
        <w:numPr>
          <w:ilvl w:val="0"/>
          <w:numId w:val="3"/>
        </w:numPr>
        <w:spacing w:line="240" w:lineRule="auto"/>
      </w:pPr>
      <w:proofErr w:type="spellStart"/>
      <w:r w:rsidRPr="00107C0C">
        <w:rPr>
          <w:b/>
        </w:rPr>
        <w:t>Κουκλιάτης</w:t>
      </w:r>
      <w:proofErr w:type="spellEnd"/>
      <w:r w:rsidRPr="00107C0C">
        <w:rPr>
          <w:b/>
        </w:rPr>
        <w:t xml:space="preserve"> Δημήτριος,</w:t>
      </w:r>
      <w:r>
        <w:t xml:space="preserve"> Εκπαιδευτικός Πληροφορικής</w:t>
      </w:r>
    </w:p>
    <w:p w:rsidR="002B1618" w:rsidRDefault="002B1618" w:rsidP="00107C0C">
      <w:pPr>
        <w:pStyle w:val="a4"/>
        <w:numPr>
          <w:ilvl w:val="0"/>
          <w:numId w:val="3"/>
        </w:numPr>
        <w:spacing w:line="240" w:lineRule="auto"/>
      </w:pPr>
      <w:proofErr w:type="spellStart"/>
      <w:r w:rsidRPr="00107C0C">
        <w:rPr>
          <w:b/>
        </w:rPr>
        <w:t>Χατζηφωτεινού</w:t>
      </w:r>
      <w:proofErr w:type="spellEnd"/>
      <w:r w:rsidRPr="00107C0C">
        <w:rPr>
          <w:b/>
        </w:rPr>
        <w:t xml:space="preserve">  Κατερίνα,</w:t>
      </w:r>
      <w:r>
        <w:t xml:space="preserve"> Εκπαιδευτικός Πληροφορικής</w:t>
      </w:r>
    </w:p>
    <w:p w:rsidR="002B1618" w:rsidRDefault="002B1618" w:rsidP="00107C0C">
      <w:pPr>
        <w:pStyle w:val="a4"/>
        <w:numPr>
          <w:ilvl w:val="0"/>
          <w:numId w:val="3"/>
        </w:numPr>
        <w:spacing w:line="240" w:lineRule="auto"/>
      </w:pPr>
      <w:proofErr w:type="spellStart"/>
      <w:r w:rsidRPr="00107C0C">
        <w:rPr>
          <w:b/>
        </w:rPr>
        <w:t>Περλαντίδης</w:t>
      </w:r>
      <w:proofErr w:type="spellEnd"/>
      <w:r w:rsidRPr="00107C0C">
        <w:rPr>
          <w:b/>
        </w:rPr>
        <w:t xml:space="preserve"> Πέτρος</w:t>
      </w:r>
      <w:r>
        <w:t xml:space="preserve">, </w:t>
      </w:r>
      <w:proofErr w:type="spellStart"/>
      <w:r>
        <w:t>Υποψ</w:t>
      </w:r>
      <w:proofErr w:type="spellEnd"/>
      <w:r>
        <w:t xml:space="preserve">. </w:t>
      </w:r>
      <w:proofErr w:type="spellStart"/>
      <w:r>
        <w:t>Διδακτ</w:t>
      </w:r>
      <w:proofErr w:type="spellEnd"/>
      <w:r>
        <w:t xml:space="preserve">. </w:t>
      </w:r>
      <w:r w:rsidR="006C56D9" w:rsidRPr="001A6F95">
        <w:t>ΠΔΜ,</w:t>
      </w:r>
      <w:r w:rsidR="006C56D9">
        <w:t xml:space="preserve"> </w:t>
      </w:r>
      <w:r>
        <w:t>Μηχανικός Πληροφορικής</w:t>
      </w:r>
      <w:r w:rsidR="003A482B" w:rsidRPr="006C56D9">
        <w:br/>
      </w:r>
    </w:p>
    <w:p w:rsidR="00A06AD9" w:rsidRDefault="00A06AD9" w:rsidP="00107C0C">
      <w:pPr>
        <w:ind w:firstLine="284"/>
      </w:pPr>
      <w:r>
        <w:t>Για την καλύτερη  ενημέρωση των εκπαιδευτικών που επιθυμούν να συμμετάσχουν</w:t>
      </w:r>
      <w:r w:rsidR="00CA692E">
        <w:t xml:space="preserve"> στο περιφερειακό διαγωνισμό, μπορούν να επικοινωνούν στο τηλέφωνο :2310-474810, Περιφε</w:t>
      </w:r>
      <w:r>
        <w:t>ρεια</w:t>
      </w:r>
      <w:r w:rsidR="00CA692E">
        <w:t>κή  Διεύθυνση Α/</w:t>
      </w:r>
      <w:proofErr w:type="spellStart"/>
      <w:r w:rsidR="00CA692E">
        <w:t>θμιας</w:t>
      </w:r>
      <w:proofErr w:type="spellEnd"/>
      <w:r w:rsidR="00CA692E">
        <w:t xml:space="preserve"> και Β/</w:t>
      </w:r>
      <w:proofErr w:type="spellStart"/>
      <w:r w:rsidR="00CA692E">
        <w:t>θμιας</w:t>
      </w:r>
      <w:proofErr w:type="spellEnd"/>
      <w:r w:rsidR="00CA692E">
        <w:t xml:space="preserve"> Ε</w:t>
      </w:r>
      <w:r>
        <w:t xml:space="preserve">κπαίδευσης </w:t>
      </w:r>
      <w:r w:rsidR="00CA692E">
        <w:t xml:space="preserve"> Κεντρικής  Μακεδονίας</w:t>
      </w:r>
      <w:r>
        <w:t xml:space="preserve">, υπεύθυνος: Ηλιάδης Κωνσταντίνος. </w:t>
      </w:r>
    </w:p>
    <w:p w:rsidR="00A06AD9" w:rsidRDefault="00A06AD9" w:rsidP="00A06AD9">
      <w:pPr>
        <w:ind w:left="5040"/>
      </w:pPr>
      <w:r>
        <w:br/>
        <w:t>Ο Περιφερειακός Διευθυντής Εκπαίδευσης</w:t>
      </w:r>
    </w:p>
    <w:p w:rsidR="00A06AD9" w:rsidRDefault="00A06AD9" w:rsidP="00A06AD9">
      <w:pPr>
        <w:ind w:left="5760"/>
      </w:pPr>
      <w:r>
        <w:t xml:space="preserve">   Κεντρικής Μακεδονίας</w:t>
      </w:r>
    </w:p>
    <w:p w:rsidR="00A06AD9" w:rsidRDefault="00A06AD9" w:rsidP="00A06AD9"/>
    <w:p w:rsidR="00A06AD9" w:rsidRDefault="00A06AD9" w:rsidP="00A06AD9">
      <w:pPr>
        <w:ind w:left="5040" w:firstLine="720"/>
      </w:pPr>
      <w:r>
        <w:t xml:space="preserve">Παναγιώτης  Ζ. </w:t>
      </w:r>
      <w:proofErr w:type="spellStart"/>
      <w:r>
        <w:t>Ανανιάδης</w:t>
      </w:r>
      <w:proofErr w:type="spellEnd"/>
    </w:p>
    <w:p w:rsidR="00D07582" w:rsidRDefault="00A06AD9" w:rsidP="00A06AD9">
      <w:pPr>
        <w:ind w:left="5760"/>
      </w:pPr>
      <w:r>
        <w:t xml:space="preserve">    Γεωλόγος - Θεολόγος</w:t>
      </w:r>
    </w:p>
    <w:sectPr w:rsidR="00D07582" w:rsidSect="00A06AD9">
      <w:pgSz w:w="11906" w:h="16838"/>
      <w:pgMar w:top="851" w:right="849"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40EE1"/>
    <w:multiLevelType w:val="hybridMultilevel"/>
    <w:tmpl w:val="2C34375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B505928"/>
    <w:multiLevelType w:val="hybridMultilevel"/>
    <w:tmpl w:val="15B8A6A8"/>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
    <w:nsid w:val="35A24B20"/>
    <w:multiLevelType w:val="hybridMultilevel"/>
    <w:tmpl w:val="96E8DF20"/>
    <w:lvl w:ilvl="0" w:tplc="9E047D7C">
      <w:numFmt w:val="bullet"/>
      <w:lvlText w:val="-"/>
      <w:lvlJc w:val="left"/>
      <w:pPr>
        <w:ind w:left="704" w:hanging="42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AC77D40"/>
    <w:multiLevelType w:val="hybridMultilevel"/>
    <w:tmpl w:val="5A587916"/>
    <w:lvl w:ilvl="0" w:tplc="9E047D7C">
      <w:numFmt w:val="bullet"/>
      <w:lvlText w:val="-"/>
      <w:lvlJc w:val="left"/>
      <w:pPr>
        <w:ind w:left="704" w:hanging="420"/>
      </w:pPr>
      <w:rPr>
        <w:rFonts w:ascii="Calibri" w:eastAsiaTheme="minorHAnsi" w:hAnsi="Calibri" w:cs="Calibri"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582"/>
    <w:rsid w:val="000903C1"/>
    <w:rsid w:val="00107C0C"/>
    <w:rsid w:val="00176EBC"/>
    <w:rsid w:val="001A6F95"/>
    <w:rsid w:val="001F4C9B"/>
    <w:rsid w:val="00237AE7"/>
    <w:rsid w:val="002B0DEB"/>
    <w:rsid w:val="002B1618"/>
    <w:rsid w:val="00341831"/>
    <w:rsid w:val="003A482B"/>
    <w:rsid w:val="004408A6"/>
    <w:rsid w:val="004B6704"/>
    <w:rsid w:val="004C6718"/>
    <w:rsid w:val="005B1C65"/>
    <w:rsid w:val="005F1987"/>
    <w:rsid w:val="005F44B0"/>
    <w:rsid w:val="006C56D9"/>
    <w:rsid w:val="00A06AD9"/>
    <w:rsid w:val="00CA692E"/>
    <w:rsid w:val="00D02214"/>
    <w:rsid w:val="00D07582"/>
    <w:rsid w:val="00D61B2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0758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07582"/>
    <w:rPr>
      <w:rFonts w:ascii="Tahoma" w:hAnsi="Tahoma" w:cs="Tahoma"/>
      <w:sz w:val="16"/>
      <w:szCs w:val="16"/>
    </w:rPr>
  </w:style>
  <w:style w:type="paragraph" w:styleId="a4">
    <w:name w:val="List Paragraph"/>
    <w:basedOn w:val="a"/>
    <w:uiPriority w:val="34"/>
    <w:qFormat/>
    <w:rsid w:val="002B16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0758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07582"/>
    <w:rPr>
      <w:rFonts w:ascii="Tahoma" w:hAnsi="Tahoma" w:cs="Tahoma"/>
      <w:sz w:val="16"/>
      <w:szCs w:val="16"/>
    </w:rPr>
  </w:style>
  <w:style w:type="paragraph" w:styleId="a4">
    <w:name w:val="List Paragraph"/>
    <w:basedOn w:val="a"/>
    <w:uiPriority w:val="34"/>
    <w:qFormat/>
    <w:rsid w:val="002B16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09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710</Words>
  <Characters>3840</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2015-06-03T12:54:00Z</cp:lastPrinted>
  <dcterms:created xsi:type="dcterms:W3CDTF">2015-06-03T18:57:00Z</dcterms:created>
  <dcterms:modified xsi:type="dcterms:W3CDTF">2015-06-03T18:57:00Z</dcterms:modified>
</cp:coreProperties>
</file>